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0C47" w14:textId="77777777" w:rsidR="00832ECF" w:rsidRPr="00D433B1" w:rsidRDefault="00832ECF" w:rsidP="00A24DC5">
      <w:pPr>
        <w:pStyle w:val="NormalWeb"/>
        <w:spacing w:before="0" w:beforeAutospacing="0" w:after="0" w:afterAutospacing="0"/>
        <w:jc w:val="center"/>
        <w:rPr>
          <w:sz w:val="20"/>
          <w:szCs w:val="20"/>
        </w:rPr>
      </w:pPr>
      <w:r w:rsidRPr="00D433B1">
        <w:rPr>
          <w:rStyle w:val="Strong"/>
          <w:sz w:val="20"/>
          <w:szCs w:val="20"/>
        </w:rPr>
        <w:t xml:space="preserve">WAYLAND BAPTIST UNIVERSITY </w:t>
      </w:r>
    </w:p>
    <w:p w14:paraId="6DE1E11F" w14:textId="0B1E58F6" w:rsidR="00832ECF" w:rsidRPr="00D433B1" w:rsidRDefault="0000550C" w:rsidP="00A24DC5">
      <w:pPr>
        <w:pStyle w:val="NormalWeb"/>
        <w:spacing w:before="0" w:beforeAutospacing="0" w:after="0" w:afterAutospacing="0"/>
        <w:jc w:val="center"/>
        <w:rPr>
          <w:rStyle w:val="Strong"/>
          <w:sz w:val="20"/>
          <w:szCs w:val="20"/>
        </w:rPr>
      </w:pPr>
      <w:r>
        <w:rPr>
          <w:rStyle w:val="Strong"/>
          <w:sz w:val="20"/>
          <w:szCs w:val="20"/>
        </w:rPr>
        <w:t>WBU Online</w:t>
      </w:r>
    </w:p>
    <w:p w14:paraId="0D866098" w14:textId="77777777" w:rsidR="00A24DC5" w:rsidRPr="00D433B1" w:rsidRDefault="00D60BC1" w:rsidP="00A24DC5">
      <w:pPr>
        <w:pStyle w:val="NormalWeb"/>
        <w:spacing w:before="0" w:beforeAutospacing="0" w:after="0" w:afterAutospacing="0"/>
        <w:jc w:val="center"/>
        <w:rPr>
          <w:sz w:val="20"/>
          <w:szCs w:val="20"/>
        </w:rPr>
      </w:pPr>
      <w:r>
        <w:rPr>
          <w:rStyle w:val="Strong"/>
          <w:sz w:val="20"/>
          <w:szCs w:val="20"/>
        </w:rPr>
        <w:t>School</w:t>
      </w:r>
      <w:r w:rsidR="002B0291">
        <w:rPr>
          <w:rStyle w:val="Strong"/>
          <w:sz w:val="20"/>
          <w:szCs w:val="20"/>
        </w:rPr>
        <w:t xml:space="preserve"> of Languages and Literature</w:t>
      </w:r>
    </w:p>
    <w:p w14:paraId="77346448" w14:textId="77777777" w:rsidR="009905F4" w:rsidRPr="00D433B1" w:rsidRDefault="009905F4" w:rsidP="00A24DC5">
      <w:pPr>
        <w:pStyle w:val="NormalWeb"/>
        <w:spacing w:before="0" w:beforeAutospacing="0" w:after="0" w:afterAutospacing="0"/>
        <w:rPr>
          <w:rStyle w:val="Strong"/>
          <w:sz w:val="20"/>
          <w:szCs w:val="20"/>
        </w:rPr>
      </w:pPr>
    </w:p>
    <w:p w14:paraId="2FF81FC9" w14:textId="77777777" w:rsidR="00A24DC5" w:rsidRPr="00D433B1" w:rsidRDefault="00A24DC5" w:rsidP="00A24DC5">
      <w:pPr>
        <w:pStyle w:val="NormalWeb"/>
        <w:spacing w:before="0" w:beforeAutospacing="0" w:after="0" w:afterAutospacing="0"/>
        <w:rPr>
          <w:sz w:val="20"/>
          <w:szCs w:val="20"/>
          <w:lang w:val="en"/>
        </w:rPr>
      </w:pPr>
      <w:r w:rsidRPr="00D433B1">
        <w:rPr>
          <w:rStyle w:val="Strong"/>
          <w:sz w:val="20"/>
          <w:szCs w:val="20"/>
        </w:rPr>
        <w:t>Wayland Baptist University Mission Statement:</w:t>
      </w:r>
      <w:r w:rsidR="008240C7">
        <w:rPr>
          <w:rStyle w:val="Strong"/>
          <w:sz w:val="20"/>
          <w:szCs w:val="20"/>
        </w:rPr>
        <w:t xml:space="preserve">  </w:t>
      </w:r>
      <w:r w:rsidRPr="00D433B1">
        <w:rPr>
          <w:sz w:val="20"/>
          <w:szCs w:val="20"/>
          <w:lang w:val="en"/>
        </w:rPr>
        <w:t>Wayland Baptist University exists to educate students in an academically challenging</w:t>
      </w:r>
      <w:r w:rsidR="008240C7">
        <w:rPr>
          <w:sz w:val="20"/>
          <w:szCs w:val="20"/>
          <w:lang w:val="en"/>
        </w:rPr>
        <w:t xml:space="preserve">, </w:t>
      </w:r>
      <w:r w:rsidR="008240C7" w:rsidRPr="007343F9">
        <w:rPr>
          <w:sz w:val="20"/>
          <w:szCs w:val="20"/>
          <w:lang w:val="en"/>
        </w:rPr>
        <w:t>learning-focused</w:t>
      </w:r>
      <w:r w:rsidRPr="007343F9">
        <w:rPr>
          <w:sz w:val="20"/>
          <w:szCs w:val="20"/>
          <w:lang w:val="en"/>
        </w:rPr>
        <w:t xml:space="preserve"> and distinctively Christian environment for professional success, and service to God and </w:t>
      </w:r>
      <w:r w:rsidR="008240C7" w:rsidRPr="007343F9">
        <w:rPr>
          <w:sz w:val="20"/>
          <w:szCs w:val="20"/>
          <w:lang w:val="en"/>
        </w:rPr>
        <w:t>human</w:t>
      </w:r>
      <w:r w:rsidRPr="007343F9">
        <w:rPr>
          <w:sz w:val="20"/>
          <w:szCs w:val="20"/>
          <w:lang w:val="en"/>
        </w:rPr>
        <w:t>kind.</w:t>
      </w:r>
    </w:p>
    <w:p w14:paraId="5CE81EC9" w14:textId="77777777" w:rsidR="00A24DC5" w:rsidRPr="00D433B1" w:rsidRDefault="00A24DC5" w:rsidP="00A24DC5">
      <w:pPr>
        <w:pStyle w:val="NormalWeb"/>
        <w:spacing w:before="0" w:beforeAutospacing="0" w:after="0" w:afterAutospacing="0"/>
        <w:rPr>
          <w:sz w:val="20"/>
          <w:szCs w:val="20"/>
          <w:lang w:val="en"/>
        </w:rPr>
      </w:pPr>
    </w:p>
    <w:p w14:paraId="4FF1EAC6" w14:textId="77777777" w:rsidR="00B82BB8" w:rsidRPr="008240C7" w:rsidRDefault="00A24DC5" w:rsidP="00A24DC5">
      <w:pPr>
        <w:pStyle w:val="NormalWeb"/>
        <w:spacing w:before="0" w:beforeAutospacing="0" w:after="0" w:afterAutospacing="0"/>
        <w:rPr>
          <w:rStyle w:val="Strong"/>
          <w:b w:val="0"/>
          <w:sz w:val="20"/>
          <w:szCs w:val="20"/>
        </w:rPr>
      </w:pPr>
      <w:r w:rsidRPr="00D433B1">
        <w:rPr>
          <w:rStyle w:val="Strong"/>
          <w:sz w:val="20"/>
          <w:szCs w:val="20"/>
        </w:rPr>
        <w:t>Course Name</w:t>
      </w:r>
      <w:r w:rsidR="0023233E" w:rsidRPr="00380CC4">
        <w:rPr>
          <w:b/>
          <w:sz w:val="20"/>
          <w:szCs w:val="20"/>
        </w:rPr>
        <w:t xml:space="preserve">:  </w:t>
      </w:r>
      <w:r w:rsidR="009E4667" w:rsidRPr="000D7B10">
        <w:rPr>
          <w:b/>
          <w:bCs/>
          <w:sz w:val="20"/>
          <w:szCs w:val="20"/>
        </w:rPr>
        <w:t>ENGL 4303 Shakespeare</w:t>
      </w:r>
    </w:p>
    <w:p w14:paraId="0EC87B09" w14:textId="77777777" w:rsidR="002B0291" w:rsidRDefault="00B82BB8" w:rsidP="00A24DC5">
      <w:pPr>
        <w:pStyle w:val="NormalWeb"/>
        <w:spacing w:before="0" w:beforeAutospacing="0" w:after="0" w:afterAutospacing="0"/>
        <w:rPr>
          <w:rStyle w:val="Strong"/>
          <w:sz w:val="20"/>
          <w:szCs w:val="20"/>
        </w:rPr>
      </w:pPr>
      <w:r w:rsidRPr="00D433B1">
        <w:rPr>
          <w:rStyle w:val="Strong"/>
          <w:sz w:val="20"/>
          <w:szCs w:val="20"/>
        </w:rPr>
        <w:tab/>
      </w:r>
    </w:p>
    <w:p w14:paraId="3C24B839" w14:textId="1DC26694" w:rsidR="00A24DC5" w:rsidRDefault="00A24DC5" w:rsidP="00A24DC5">
      <w:pPr>
        <w:pStyle w:val="NormalWeb"/>
        <w:spacing w:before="0" w:beforeAutospacing="0" w:after="0" w:afterAutospacing="0"/>
        <w:rPr>
          <w:rStyle w:val="Strong"/>
          <w:sz w:val="20"/>
          <w:szCs w:val="20"/>
        </w:rPr>
      </w:pPr>
      <w:r w:rsidRPr="00D433B1">
        <w:rPr>
          <w:rStyle w:val="Strong"/>
          <w:sz w:val="20"/>
          <w:szCs w:val="20"/>
        </w:rPr>
        <w:t>Term</w:t>
      </w:r>
      <w:r w:rsidR="007343F9">
        <w:rPr>
          <w:rStyle w:val="Strong"/>
          <w:sz w:val="20"/>
          <w:szCs w:val="20"/>
        </w:rPr>
        <w:t xml:space="preserve"> and Year</w:t>
      </w:r>
      <w:r w:rsidRPr="00D433B1">
        <w:rPr>
          <w:rStyle w:val="Strong"/>
          <w:sz w:val="20"/>
          <w:szCs w:val="20"/>
        </w:rPr>
        <w:t xml:space="preserve">: </w:t>
      </w:r>
    </w:p>
    <w:p w14:paraId="45E6020C" w14:textId="07277BF0" w:rsidR="00075904" w:rsidRPr="00D433B1" w:rsidRDefault="0000550C" w:rsidP="00A24DC5">
      <w:pPr>
        <w:pStyle w:val="NormalWeb"/>
        <w:spacing w:before="0" w:beforeAutospacing="0" w:after="0" w:afterAutospacing="0"/>
        <w:rPr>
          <w:rStyle w:val="Strong"/>
          <w:sz w:val="20"/>
          <w:szCs w:val="20"/>
        </w:rPr>
      </w:pPr>
      <w:r>
        <w:rPr>
          <w:rStyle w:val="Strong"/>
          <w:sz w:val="20"/>
          <w:szCs w:val="20"/>
        </w:rPr>
        <w:t>Fall 2 202</w:t>
      </w:r>
      <w:r w:rsidR="00CF4335">
        <w:rPr>
          <w:rStyle w:val="Strong"/>
          <w:sz w:val="20"/>
          <w:szCs w:val="20"/>
        </w:rPr>
        <w:t>6</w:t>
      </w:r>
    </w:p>
    <w:p w14:paraId="67BC4623" w14:textId="77777777" w:rsidR="00A24DC5" w:rsidRPr="00D433B1" w:rsidRDefault="00A24DC5" w:rsidP="00A24DC5">
      <w:pPr>
        <w:pStyle w:val="NormalWeb"/>
        <w:spacing w:before="0" w:beforeAutospacing="0" w:after="0" w:afterAutospacing="0"/>
        <w:rPr>
          <w:rStyle w:val="Strong"/>
          <w:sz w:val="20"/>
          <w:szCs w:val="20"/>
        </w:rPr>
      </w:pPr>
    </w:p>
    <w:p w14:paraId="3CDB87FA" w14:textId="192F55F2" w:rsidR="00832ECF" w:rsidRDefault="007343F9" w:rsidP="00A24DC5">
      <w:pPr>
        <w:pStyle w:val="NormalWeb"/>
        <w:spacing w:before="0" w:beforeAutospacing="0" w:after="0" w:afterAutospacing="0"/>
        <w:rPr>
          <w:rStyle w:val="Strong"/>
          <w:sz w:val="20"/>
          <w:szCs w:val="20"/>
        </w:rPr>
      </w:pPr>
      <w:r>
        <w:rPr>
          <w:rStyle w:val="Strong"/>
          <w:sz w:val="20"/>
          <w:szCs w:val="20"/>
        </w:rPr>
        <w:t xml:space="preserve">Full </w:t>
      </w:r>
      <w:r w:rsidR="00A24DC5" w:rsidRPr="00D433B1">
        <w:rPr>
          <w:rStyle w:val="Strong"/>
          <w:sz w:val="20"/>
          <w:szCs w:val="20"/>
        </w:rPr>
        <w:t>Name of Instructor:</w:t>
      </w:r>
    </w:p>
    <w:p w14:paraId="4800F11E" w14:textId="2C57C216" w:rsidR="00075904" w:rsidRPr="00D433B1" w:rsidRDefault="00075904" w:rsidP="00A24DC5">
      <w:pPr>
        <w:pStyle w:val="NormalWeb"/>
        <w:spacing w:before="0" w:beforeAutospacing="0" w:after="0" w:afterAutospacing="0"/>
        <w:rPr>
          <w:rStyle w:val="Strong"/>
          <w:sz w:val="20"/>
          <w:szCs w:val="20"/>
        </w:rPr>
      </w:pPr>
      <w:r>
        <w:rPr>
          <w:rStyle w:val="Strong"/>
          <w:sz w:val="20"/>
          <w:szCs w:val="20"/>
        </w:rPr>
        <w:t>Dr. Chloe Brooke</w:t>
      </w:r>
    </w:p>
    <w:p w14:paraId="4CFC64CD" w14:textId="77777777" w:rsidR="00A24DC5" w:rsidRPr="00D433B1" w:rsidRDefault="00A24DC5" w:rsidP="00A24DC5">
      <w:pPr>
        <w:pStyle w:val="NormalWeb"/>
        <w:spacing w:before="0" w:beforeAutospacing="0" w:after="0" w:afterAutospacing="0"/>
        <w:rPr>
          <w:rStyle w:val="Strong"/>
          <w:sz w:val="20"/>
          <w:szCs w:val="20"/>
        </w:rPr>
      </w:pPr>
    </w:p>
    <w:p w14:paraId="6866DF51" w14:textId="77777777" w:rsidR="00075904" w:rsidRDefault="00501E53" w:rsidP="00501E53">
      <w:pPr>
        <w:pStyle w:val="NormalWeb"/>
        <w:spacing w:before="0" w:beforeAutospacing="0" w:after="0" w:afterAutospacing="0"/>
        <w:rPr>
          <w:rStyle w:val="Strong"/>
          <w:sz w:val="20"/>
          <w:szCs w:val="20"/>
        </w:rPr>
      </w:pPr>
      <w:r w:rsidRPr="00DC1F63">
        <w:rPr>
          <w:rStyle w:val="Strong"/>
          <w:sz w:val="20"/>
          <w:szCs w:val="20"/>
        </w:rPr>
        <w:t xml:space="preserve">Office Phone and </w:t>
      </w:r>
      <w:r w:rsidRPr="00AD6E41">
        <w:rPr>
          <w:rStyle w:val="Strong"/>
          <w:sz w:val="20"/>
          <w:szCs w:val="20"/>
          <w:u w:val="single"/>
        </w:rPr>
        <w:t>WBU</w:t>
      </w:r>
      <w:r>
        <w:rPr>
          <w:rStyle w:val="Strong"/>
          <w:sz w:val="20"/>
          <w:szCs w:val="20"/>
        </w:rPr>
        <w:t xml:space="preserve"> </w:t>
      </w:r>
      <w:r w:rsidRPr="00DC1F63">
        <w:rPr>
          <w:rStyle w:val="Strong"/>
          <w:sz w:val="20"/>
          <w:szCs w:val="20"/>
        </w:rPr>
        <w:t>Email</w:t>
      </w:r>
      <w:r>
        <w:rPr>
          <w:rStyle w:val="Strong"/>
          <w:sz w:val="20"/>
          <w:szCs w:val="20"/>
        </w:rPr>
        <w:t xml:space="preserve"> Address:</w:t>
      </w:r>
    </w:p>
    <w:p w14:paraId="09B3E44B" w14:textId="6A1DFF4F" w:rsidR="00501E53" w:rsidRPr="00DC1F63" w:rsidRDefault="00CF4335" w:rsidP="00501E53">
      <w:pPr>
        <w:pStyle w:val="NormalWeb"/>
        <w:spacing w:before="0" w:beforeAutospacing="0" w:after="0" w:afterAutospacing="0"/>
        <w:rPr>
          <w:rStyle w:val="Strong"/>
          <w:b w:val="0"/>
          <w:sz w:val="20"/>
          <w:szCs w:val="20"/>
        </w:rPr>
      </w:pPr>
      <w:r>
        <w:rPr>
          <w:rStyle w:val="Strong"/>
          <w:sz w:val="20"/>
          <w:szCs w:val="20"/>
        </w:rPr>
        <w:t>Chloe.brooke</w:t>
      </w:r>
      <w:r w:rsidR="00075904">
        <w:rPr>
          <w:rStyle w:val="Strong"/>
          <w:sz w:val="20"/>
          <w:szCs w:val="20"/>
        </w:rPr>
        <w:t>@</w:t>
      </w:r>
      <w:r>
        <w:rPr>
          <w:rStyle w:val="Strong"/>
          <w:sz w:val="20"/>
          <w:szCs w:val="20"/>
        </w:rPr>
        <w:t>wayland.</w:t>
      </w:r>
      <w:r w:rsidR="00075904">
        <w:rPr>
          <w:rStyle w:val="Strong"/>
          <w:sz w:val="20"/>
          <w:szCs w:val="20"/>
        </w:rPr>
        <w:t>wbu.edu</w:t>
      </w:r>
      <w:r w:rsidR="00501E53" w:rsidRPr="00DC1F63">
        <w:rPr>
          <w:rStyle w:val="Strong"/>
          <w:sz w:val="20"/>
          <w:szCs w:val="20"/>
        </w:rPr>
        <w:t xml:space="preserve"> </w:t>
      </w:r>
    </w:p>
    <w:p w14:paraId="5549C03A" w14:textId="77777777" w:rsidR="00A24DC5" w:rsidRPr="00D433B1" w:rsidRDefault="00A24DC5" w:rsidP="00A24DC5">
      <w:pPr>
        <w:pStyle w:val="NormalWeb"/>
        <w:spacing w:before="0" w:beforeAutospacing="0" w:after="0" w:afterAutospacing="0"/>
        <w:rPr>
          <w:sz w:val="20"/>
          <w:szCs w:val="20"/>
        </w:rPr>
      </w:pPr>
    </w:p>
    <w:p w14:paraId="096046A4" w14:textId="046C32BB" w:rsidR="009905F4" w:rsidRDefault="00A24DC5" w:rsidP="00A24DC5">
      <w:pPr>
        <w:pStyle w:val="NormalWeb"/>
        <w:spacing w:before="0" w:beforeAutospacing="0" w:after="0" w:afterAutospacing="0"/>
        <w:rPr>
          <w:b/>
          <w:sz w:val="20"/>
          <w:szCs w:val="20"/>
        </w:rPr>
      </w:pPr>
      <w:r w:rsidRPr="00D433B1">
        <w:rPr>
          <w:b/>
          <w:sz w:val="20"/>
          <w:szCs w:val="20"/>
        </w:rPr>
        <w:t>Office Hours, Building, and Location</w:t>
      </w:r>
      <w:r w:rsidR="009905F4" w:rsidRPr="00D433B1">
        <w:rPr>
          <w:b/>
          <w:sz w:val="20"/>
          <w:szCs w:val="20"/>
        </w:rPr>
        <w:t xml:space="preserve">: </w:t>
      </w:r>
    </w:p>
    <w:p w14:paraId="4D82C5B0" w14:textId="756B0FAB" w:rsidR="00A24DC5" w:rsidRDefault="0000550C" w:rsidP="00A24DC5">
      <w:pPr>
        <w:pStyle w:val="NormalWeb"/>
        <w:spacing w:before="0" w:beforeAutospacing="0" w:after="0" w:afterAutospacing="0"/>
        <w:rPr>
          <w:bCs/>
          <w:sz w:val="20"/>
          <w:szCs w:val="20"/>
        </w:rPr>
      </w:pPr>
      <w:r>
        <w:rPr>
          <w:bCs/>
          <w:sz w:val="20"/>
          <w:szCs w:val="20"/>
        </w:rPr>
        <w:t>By appointment and on zoom or email.</w:t>
      </w:r>
    </w:p>
    <w:p w14:paraId="200328E7" w14:textId="77777777" w:rsidR="0000550C" w:rsidRPr="0000550C" w:rsidRDefault="0000550C" w:rsidP="00A24DC5">
      <w:pPr>
        <w:pStyle w:val="NormalWeb"/>
        <w:spacing w:before="0" w:beforeAutospacing="0" w:after="0" w:afterAutospacing="0"/>
        <w:rPr>
          <w:bCs/>
          <w:sz w:val="20"/>
          <w:szCs w:val="20"/>
        </w:rPr>
      </w:pPr>
    </w:p>
    <w:p w14:paraId="2CE6CF0D" w14:textId="20233870" w:rsidR="00A24DC5" w:rsidRDefault="00A24DC5" w:rsidP="00A24DC5">
      <w:pPr>
        <w:pStyle w:val="NormalWeb"/>
        <w:spacing w:before="0" w:beforeAutospacing="0" w:after="0" w:afterAutospacing="0"/>
        <w:rPr>
          <w:sz w:val="20"/>
          <w:szCs w:val="20"/>
        </w:rPr>
      </w:pPr>
      <w:r w:rsidRPr="00D433B1">
        <w:rPr>
          <w:rStyle w:val="Strong"/>
          <w:sz w:val="20"/>
          <w:szCs w:val="20"/>
        </w:rPr>
        <w:t>Class Meeting Time and Location</w:t>
      </w:r>
      <w:r w:rsidR="00832ECF" w:rsidRPr="00D433B1">
        <w:rPr>
          <w:sz w:val="20"/>
          <w:szCs w:val="20"/>
        </w:rPr>
        <w:t>:</w:t>
      </w:r>
      <w:r w:rsidR="00277A15">
        <w:rPr>
          <w:sz w:val="20"/>
          <w:szCs w:val="20"/>
        </w:rPr>
        <w:t xml:space="preserve"> </w:t>
      </w:r>
    </w:p>
    <w:p w14:paraId="0238EC72" w14:textId="7C5B40A3" w:rsidR="00075904" w:rsidRPr="00D433B1" w:rsidRDefault="00075904" w:rsidP="00A24DC5">
      <w:pPr>
        <w:pStyle w:val="NormalWeb"/>
        <w:spacing w:before="0" w:beforeAutospacing="0" w:after="0" w:afterAutospacing="0"/>
        <w:rPr>
          <w:sz w:val="20"/>
          <w:szCs w:val="20"/>
        </w:rPr>
      </w:pPr>
      <w:r>
        <w:rPr>
          <w:sz w:val="20"/>
          <w:szCs w:val="20"/>
        </w:rPr>
        <w:t>Online</w:t>
      </w:r>
    </w:p>
    <w:p w14:paraId="2DA1DE98" w14:textId="77777777" w:rsidR="00A24DC5" w:rsidRPr="00D433B1" w:rsidRDefault="00A24DC5" w:rsidP="00A24DC5">
      <w:pPr>
        <w:pStyle w:val="NormalWeb"/>
        <w:spacing w:before="0" w:beforeAutospacing="0" w:after="0" w:afterAutospacing="0"/>
        <w:rPr>
          <w:sz w:val="20"/>
          <w:szCs w:val="20"/>
        </w:rPr>
      </w:pPr>
    </w:p>
    <w:p w14:paraId="35E541E3" w14:textId="77777777" w:rsidR="00246159" w:rsidRDefault="00A24DC5" w:rsidP="00A24DC5">
      <w:pPr>
        <w:pStyle w:val="NormalWeb"/>
        <w:spacing w:before="0" w:beforeAutospacing="0" w:after="0" w:afterAutospacing="0"/>
        <w:rPr>
          <w:sz w:val="20"/>
          <w:szCs w:val="20"/>
        </w:rPr>
      </w:pPr>
      <w:r w:rsidRPr="009E4667">
        <w:rPr>
          <w:rStyle w:val="Strong"/>
          <w:sz w:val="20"/>
        </w:rPr>
        <w:t>Catalog Description</w:t>
      </w:r>
      <w:r w:rsidR="0023233E" w:rsidRPr="009E4667">
        <w:rPr>
          <w:rStyle w:val="Strong"/>
          <w:b w:val="0"/>
          <w:sz w:val="20"/>
        </w:rPr>
        <w:t xml:space="preserve">: </w:t>
      </w:r>
      <w:r w:rsidR="008148A6" w:rsidRPr="008148A6">
        <w:rPr>
          <w:rStyle w:val="Strong"/>
          <w:b w:val="0"/>
          <w:sz w:val="20"/>
        </w:rPr>
        <w:t>a study of the works of Shakespeare, with special emphasis on the major plays.</w:t>
      </w:r>
    </w:p>
    <w:p w14:paraId="371D850C" w14:textId="77777777" w:rsidR="008148A6" w:rsidRDefault="008148A6" w:rsidP="00A24DC5">
      <w:pPr>
        <w:pStyle w:val="NormalWeb"/>
        <w:spacing w:before="0" w:beforeAutospacing="0" w:after="0" w:afterAutospacing="0"/>
        <w:rPr>
          <w:rStyle w:val="Strong"/>
          <w:sz w:val="20"/>
          <w:szCs w:val="20"/>
        </w:rPr>
      </w:pPr>
    </w:p>
    <w:p w14:paraId="0285E033" w14:textId="77777777" w:rsidR="00A500EC" w:rsidRDefault="00832ECF" w:rsidP="00A24DC5">
      <w:pPr>
        <w:pStyle w:val="NormalWeb"/>
        <w:spacing w:before="0" w:beforeAutospacing="0" w:after="0" w:afterAutospacing="0"/>
        <w:rPr>
          <w:rStyle w:val="Strong"/>
          <w:b w:val="0"/>
          <w:sz w:val="20"/>
          <w:szCs w:val="20"/>
        </w:rPr>
      </w:pPr>
      <w:r w:rsidRPr="00D433B1">
        <w:rPr>
          <w:rStyle w:val="Strong"/>
          <w:sz w:val="20"/>
          <w:szCs w:val="20"/>
        </w:rPr>
        <w:t>Prerequisite</w:t>
      </w:r>
      <w:r w:rsidRPr="00D433B1">
        <w:rPr>
          <w:rStyle w:val="Strong"/>
          <w:b w:val="0"/>
          <w:sz w:val="20"/>
          <w:szCs w:val="20"/>
        </w:rPr>
        <w:t>:</w:t>
      </w:r>
      <w:r w:rsidRPr="00D433B1">
        <w:rPr>
          <w:sz w:val="20"/>
          <w:szCs w:val="20"/>
        </w:rPr>
        <w:t xml:space="preserve"> </w:t>
      </w:r>
      <w:r w:rsidR="00A500EC" w:rsidRPr="00382959">
        <w:rPr>
          <w:rStyle w:val="Strong"/>
          <w:b w:val="0"/>
          <w:sz w:val="20"/>
          <w:szCs w:val="20"/>
        </w:rPr>
        <w:t>Advanced standing</w:t>
      </w:r>
    </w:p>
    <w:p w14:paraId="64F6B8E6"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68204E7C" w14:textId="3444DFEA" w:rsidR="00832ECF" w:rsidRDefault="00832ECF" w:rsidP="00A24DC5">
      <w:pPr>
        <w:pStyle w:val="NormalWeb"/>
        <w:spacing w:before="0" w:beforeAutospacing="0" w:after="0" w:afterAutospacing="0"/>
        <w:rPr>
          <w:i/>
          <w:iCs/>
          <w:sz w:val="20"/>
          <w:szCs w:val="20"/>
        </w:rPr>
      </w:pPr>
      <w:r w:rsidRPr="00D433B1">
        <w:rPr>
          <w:rStyle w:val="Strong"/>
          <w:sz w:val="20"/>
          <w:szCs w:val="20"/>
        </w:rPr>
        <w:t>Required Textbook</w:t>
      </w:r>
      <w:r w:rsidR="00B82BB8" w:rsidRPr="00D433B1">
        <w:rPr>
          <w:rStyle w:val="Strong"/>
          <w:sz w:val="20"/>
          <w:szCs w:val="20"/>
        </w:rPr>
        <w:t xml:space="preserve"> and Resources</w:t>
      </w:r>
      <w:r w:rsidRPr="00D433B1">
        <w:rPr>
          <w:sz w:val="20"/>
          <w:szCs w:val="20"/>
        </w:rPr>
        <w:t>:</w:t>
      </w:r>
      <w:r w:rsidR="00075904">
        <w:rPr>
          <w:sz w:val="20"/>
          <w:szCs w:val="20"/>
        </w:rPr>
        <w:t xml:space="preserve"> </w:t>
      </w:r>
    </w:p>
    <w:p w14:paraId="59ABCAA9" w14:textId="77777777" w:rsidR="0000550C" w:rsidRDefault="0000550C" w:rsidP="00A24DC5">
      <w:pPr>
        <w:pStyle w:val="NormalWeb"/>
        <w:spacing w:before="0" w:beforeAutospacing="0" w:after="0" w:afterAutospacing="0"/>
        <w:rPr>
          <w:i/>
          <w:iCs/>
          <w:sz w:val="20"/>
          <w:szCs w:val="20"/>
        </w:rPr>
      </w:pPr>
    </w:p>
    <w:p w14:paraId="17CA9E43" w14:textId="377B7E8D" w:rsidR="0000550C" w:rsidRPr="0000550C" w:rsidRDefault="0000550C" w:rsidP="00A24DC5">
      <w:pPr>
        <w:pStyle w:val="NormalWeb"/>
        <w:spacing w:before="0" w:beforeAutospacing="0" w:after="0" w:afterAutospacing="0"/>
        <w:rPr>
          <w:sz w:val="20"/>
          <w:szCs w:val="20"/>
        </w:rPr>
      </w:pPr>
      <w:r>
        <w:rPr>
          <w:i/>
          <w:iCs/>
          <w:sz w:val="20"/>
          <w:szCs w:val="20"/>
        </w:rPr>
        <w:t xml:space="preserve">The Norton Shakespeare, </w:t>
      </w:r>
      <w:r>
        <w:rPr>
          <w:sz w:val="20"/>
          <w:szCs w:val="20"/>
        </w:rPr>
        <w:t>3</w:t>
      </w:r>
      <w:r w:rsidRPr="0000550C">
        <w:rPr>
          <w:sz w:val="20"/>
          <w:szCs w:val="20"/>
          <w:vertAlign w:val="superscript"/>
        </w:rPr>
        <w:t>rd</w:t>
      </w:r>
      <w:r>
        <w:rPr>
          <w:sz w:val="20"/>
          <w:szCs w:val="20"/>
        </w:rPr>
        <w:t xml:space="preserve"> edition, edited by Stephen Greenblatt, Walter Cohen, Suzanne Gossett, Jean E. Howard, Katharine Eisaman Maus, and Gordon </w:t>
      </w:r>
      <w:proofErr w:type="spellStart"/>
      <w:r>
        <w:rPr>
          <w:sz w:val="20"/>
          <w:szCs w:val="20"/>
        </w:rPr>
        <w:t>Mcmullan</w:t>
      </w:r>
      <w:proofErr w:type="spellEnd"/>
      <w:r>
        <w:rPr>
          <w:sz w:val="20"/>
          <w:szCs w:val="20"/>
        </w:rPr>
        <w:t>. ISBN: 978-0-393-93863-0</w:t>
      </w:r>
    </w:p>
    <w:p w14:paraId="5D4E4A1C" w14:textId="5F140B07" w:rsidR="00075904" w:rsidRDefault="00075904" w:rsidP="00A24DC5">
      <w:pPr>
        <w:pStyle w:val="NormalWeb"/>
        <w:spacing w:before="0" w:beforeAutospacing="0" w:after="0" w:afterAutospacing="0"/>
        <w:rPr>
          <w:sz w:val="20"/>
          <w:szCs w:val="20"/>
        </w:rPr>
      </w:pPr>
    </w:p>
    <w:p w14:paraId="1EF7F173" w14:textId="4F0C6815" w:rsidR="00075904" w:rsidRPr="00075904" w:rsidRDefault="00075904" w:rsidP="00A24DC5">
      <w:pPr>
        <w:pStyle w:val="NormalWeb"/>
        <w:spacing w:before="0" w:beforeAutospacing="0" w:after="0" w:afterAutospacing="0"/>
        <w:rPr>
          <w:sz w:val="20"/>
          <w:szCs w:val="20"/>
        </w:rPr>
      </w:pPr>
      <w:r>
        <w:rPr>
          <w:b/>
          <w:bCs/>
          <w:sz w:val="20"/>
          <w:szCs w:val="20"/>
        </w:rPr>
        <w:t xml:space="preserve">Optional Materials: </w:t>
      </w:r>
      <w:r>
        <w:rPr>
          <w:sz w:val="20"/>
          <w:szCs w:val="20"/>
        </w:rPr>
        <w:t xml:space="preserve">Garber, Marjorie. </w:t>
      </w:r>
      <w:r>
        <w:rPr>
          <w:i/>
          <w:iCs/>
          <w:sz w:val="20"/>
          <w:szCs w:val="20"/>
        </w:rPr>
        <w:t xml:space="preserve">Shakespeare After All. </w:t>
      </w:r>
    </w:p>
    <w:p w14:paraId="7864035F"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2FE25B35" w14:textId="77777777" w:rsidR="009E4667" w:rsidRPr="00143E27" w:rsidRDefault="00832ECF" w:rsidP="009E4667">
      <w:pPr>
        <w:pStyle w:val="NormalWeb"/>
        <w:spacing w:before="0" w:beforeAutospacing="0" w:after="0" w:afterAutospacing="0"/>
        <w:rPr>
          <w:sz w:val="20"/>
          <w:szCs w:val="20"/>
        </w:rPr>
      </w:pPr>
      <w:r w:rsidRPr="00332827">
        <w:rPr>
          <w:rStyle w:val="Strong"/>
          <w:sz w:val="20"/>
          <w:szCs w:val="20"/>
        </w:rPr>
        <w:t xml:space="preserve">Course </w:t>
      </w:r>
      <w:r w:rsidR="00B82BB8" w:rsidRPr="00332827">
        <w:rPr>
          <w:rStyle w:val="Strong"/>
          <w:sz w:val="20"/>
          <w:szCs w:val="20"/>
        </w:rPr>
        <w:t>O</w:t>
      </w:r>
      <w:r w:rsidRPr="00332827">
        <w:rPr>
          <w:rStyle w:val="Strong"/>
          <w:sz w:val="20"/>
          <w:szCs w:val="20"/>
        </w:rPr>
        <w:t xml:space="preserve">utcome </w:t>
      </w:r>
      <w:r w:rsidR="00B82BB8" w:rsidRPr="00332827">
        <w:rPr>
          <w:rStyle w:val="Strong"/>
          <w:sz w:val="20"/>
          <w:szCs w:val="20"/>
        </w:rPr>
        <w:t>C</w:t>
      </w:r>
      <w:r w:rsidRPr="00332827">
        <w:rPr>
          <w:rStyle w:val="Strong"/>
          <w:sz w:val="20"/>
          <w:szCs w:val="20"/>
        </w:rPr>
        <w:t>ompetencies</w:t>
      </w:r>
      <w:r w:rsidR="00EC2EFF">
        <w:rPr>
          <w:rStyle w:val="Strong"/>
          <w:sz w:val="20"/>
          <w:szCs w:val="20"/>
        </w:rPr>
        <w:t>:</w:t>
      </w:r>
      <w:r w:rsidR="00404895" w:rsidRPr="00404895">
        <w:rPr>
          <w:sz w:val="20"/>
          <w:szCs w:val="20"/>
        </w:rPr>
        <w:t xml:space="preserve"> </w:t>
      </w:r>
      <w:r w:rsidR="009E4667">
        <w:rPr>
          <w:sz w:val="20"/>
          <w:szCs w:val="20"/>
        </w:rPr>
        <w:t>Upon the conclusion of this course, students actively engaged in learning will be able to</w:t>
      </w:r>
      <w:r w:rsidR="009E4667" w:rsidRPr="00143E27">
        <w:rPr>
          <w:sz w:val="20"/>
          <w:szCs w:val="20"/>
        </w:rPr>
        <w:t>:</w:t>
      </w:r>
    </w:p>
    <w:p w14:paraId="19D1D84C" w14:textId="77777777" w:rsidR="009E4667" w:rsidRDefault="009E4667" w:rsidP="009E4667">
      <w:pPr>
        <w:pStyle w:val="NormalWeb"/>
        <w:spacing w:before="0" w:beforeAutospacing="0" w:after="0" w:afterAutospacing="0"/>
        <w:rPr>
          <w:sz w:val="20"/>
          <w:szCs w:val="20"/>
        </w:rPr>
      </w:pPr>
      <w:r w:rsidRPr="00143E27">
        <w:rPr>
          <w:sz w:val="20"/>
          <w:szCs w:val="20"/>
        </w:rPr>
        <w:tab/>
        <w:t xml:space="preserve">1.  </w:t>
      </w:r>
      <w:r>
        <w:rPr>
          <w:sz w:val="20"/>
          <w:szCs w:val="20"/>
        </w:rPr>
        <w:t>Read and interpret the dramas intelligently and evaluate them critically</w:t>
      </w:r>
      <w:r w:rsidRPr="00143E27">
        <w:rPr>
          <w:sz w:val="20"/>
          <w:szCs w:val="20"/>
        </w:rPr>
        <w:t>.</w:t>
      </w:r>
    </w:p>
    <w:p w14:paraId="22639F7F" w14:textId="77777777" w:rsidR="009E4667" w:rsidRDefault="009E4667" w:rsidP="009E4667">
      <w:pPr>
        <w:pStyle w:val="NormalWeb"/>
        <w:spacing w:before="0" w:beforeAutospacing="0" w:after="0" w:afterAutospacing="0"/>
        <w:rPr>
          <w:sz w:val="20"/>
          <w:szCs w:val="20"/>
        </w:rPr>
      </w:pPr>
      <w:r>
        <w:rPr>
          <w:sz w:val="20"/>
          <w:szCs w:val="20"/>
        </w:rPr>
        <w:tab/>
        <w:t>2.  Explain the basics of the cultural and historical context in which the dramas were written.</w:t>
      </w:r>
    </w:p>
    <w:p w14:paraId="62EA9457" w14:textId="77777777" w:rsidR="009E4667" w:rsidRDefault="009E4667" w:rsidP="009E4667">
      <w:pPr>
        <w:pStyle w:val="NormalWeb"/>
        <w:spacing w:before="0" w:beforeAutospacing="0" w:after="0" w:afterAutospacing="0"/>
        <w:rPr>
          <w:sz w:val="20"/>
          <w:szCs w:val="20"/>
        </w:rPr>
      </w:pPr>
      <w:r>
        <w:rPr>
          <w:sz w:val="20"/>
          <w:szCs w:val="20"/>
        </w:rPr>
        <w:tab/>
        <w:t>3.  Perceive (beyond the plot) themes and dramatic devices that make Shakespeare</w:t>
      </w:r>
      <w:r w:rsidR="008A26A1">
        <w:rPr>
          <w:sz w:val="20"/>
          <w:szCs w:val="20"/>
        </w:rPr>
        <w:t>,</w:t>
      </w:r>
      <w:r>
        <w:rPr>
          <w:sz w:val="20"/>
          <w:szCs w:val="20"/>
        </w:rPr>
        <w:t xml:space="preserve"> Shakespeare.</w:t>
      </w:r>
    </w:p>
    <w:p w14:paraId="5C49B933" w14:textId="77777777" w:rsidR="009E4667" w:rsidRDefault="009E4667" w:rsidP="009E4667">
      <w:pPr>
        <w:pStyle w:val="NormalWeb"/>
        <w:spacing w:before="0" w:beforeAutospacing="0" w:after="0" w:afterAutospacing="0"/>
        <w:ind w:left="720"/>
        <w:rPr>
          <w:sz w:val="20"/>
          <w:szCs w:val="20"/>
        </w:rPr>
      </w:pPr>
      <w:r>
        <w:rPr>
          <w:sz w:val="20"/>
          <w:szCs w:val="20"/>
        </w:rPr>
        <w:t>4.  Produce in style and content essays and/or oral presentations appropriate for upper-level students of English.</w:t>
      </w:r>
    </w:p>
    <w:p w14:paraId="1352D370" w14:textId="64103991" w:rsidR="009E4667" w:rsidRDefault="009E4667" w:rsidP="009E4667">
      <w:pPr>
        <w:pStyle w:val="NormalWeb"/>
        <w:spacing w:before="0" w:beforeAutospacing="0" w:after="0" w:afterAutospacing="0"/>
        <w:ind w:left="720"/>
        <w:rPr>
          <w:sz w:val="20"/>
          <w:szCs w:val="20"/>
        </w:rPr>
      </w:pPr>
      <w:r>
        <w:rPr>
          <w:sz w:val="20"/>
          <w:szCs w:val="20"/>
        </w:rPr>
        <w:t>5.  Conduct research on</w:t>
      </w:r>
      <w:r w:rsidR="00A34115">
        <w:rPr>
          <w:sz w:val="20"/>
          <w:szCs w:val="20"/>
        </w:rPr>
        <w:t xml:space="preserve"> a</w:t>
      </w:r>
      <w:r>
        <w:rPr>
          <w:sz w:val="20"/>
          <w:szCs w:val="20"/>
        </w:rPr>
        <w:t xml:space="preserve"> topic related to Shakespeare’s dramas, articulate and support a thesis, and follow through with appropriate documentation.</w:t>
      </w:r>
    </w:p>
    <w:p w14:paraId="6B863777" w14:textId="77777777" w:rsidR="009E4667" w:rsidRDefault="009E4667" w:rsidP="009E4667">
      <w:pPr>
        <w:pStyle w:val="NormalWeb"/>
        <w:spacing w:before="0" w:beforeAutospacing="0" w:after="0" w:afterAutospacing="0"/>
        <w:rPr>
          <w:sz w:val="20"/>
          <w:szCs w:val="20"/>
        </w:rPr>
      </w:pPr>
    </w:p>
    <w:p w14:paraId="170AD0E3" w14:textId="77777777" w:rsidR="009E4667" w:rsidRDefault="009E4667" w:rsidP="009E4667">
      <w:pPr>
        <w:pStyle w:val="NormalWeb"/>
        <w:spacing w:before="0" w:beforeAutospacing="0" w:after="0" w:afterAutospacing="0"/>
        <w:rPr>
          <w:sz w:val="20"/>
          <w:szCs w:val="20"/>
        </w:rPr>
      </w:pPr>
      <w:r>
        <w:rPr>
          <w:sz w:val="20"/>
          <w:szCs w:val="20"/>
        </w:rPr>
        <w:t>The more the student puts into the course, the higher his or her outcome competencies will be.</w:t>
      </w:r>
    </w:p>
    <w:p w14:paraId="14FC434C" w14:textId="77777777" w:rsidR="00F211B6" w:rsidRPr="00380CC4" w:rsidRDefault="00F211B6" w:rsidP="00F211B6">
      <w:pPr>
        <w:pStyle w:val="NormalWeb"/>
        <w:spacing w:before="0" w:beforeAutospacing="0" w:after="0" w:afterAutospacing="0"/>
        <w:rPr>
          <w:sz w:val="20"/>
          <w:szCs w:val="20"/>
        </w:rPr>
      </w:pPr>
    </w:p>
    <w:p w14:paraId="2CAE823E" w14:textId="77777777" w:rsidR="008F698B" w:rsidRDefault="008F698B" w:rsidP="008F698B">
      <w:pPr>
        <w:pStyle w:val="NormalWeb"/>
        <w:spacing w:before="0" w:beforeAutospacing="0" w:after="0" w:afterAutospacing="0"/>
        <w:rPr>
          <w:sz w:val="20"/>
          <w:szCs w:val="20"/>
        </w:rPr>
      </w:pPr>
      <w:r>
        <w:rPr>
          <w:rStyle w:val="Strong"/>
          <w:sz w:val="20"/>
          <w:szCs w:val="20"/>
        </w:rPr>
        <w:t>Attendance Requirements</w:t>
      </w:r>
      <w:r>
        <w:rPr>
          <w:sz w:val="20"/>
          <w:szCs w:val="20"/>
        </w:rPr>
        <w:t>: As stated in the Wayland Catalog, students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277A15">
        <w:rPr>
          <w:sz w:val="20"/>
          <w:szCs w:val="20"/>
        </w:rPr>
        <w:t xml:space="preserve"> </w:t>
      </w:r>
    </w:p>
    <w:p w14:paraId="3DC750E0" w14:textId="77777777" w:rsidR="008F698B" w:rsidRDefault="008F698B" w:rsidP="008F698B">
      <w:pPr>
        <w:pStyle w:val="NormalWeb"/>
        <w:spacing w:before="0" w:beforeAutospacing="0" w:after="0" w:afterAutospacing="0"/>
        <w:rPr>
          <w:sz w:val="20"/>
          <w:szCs w:val="20"/>
        </w:rPr>
      </w:pPr>
    </w:p>
    <w:p w14:paraId="22767EBD" w14:textId="77777777" w:rsidR="008F698B" w:rsidRDefault="008F698B" w:rsidP="008F698B">
      <w:pPr>
        <w:pStyle w:val="NormalWeb"/>
        <w:spacing w:before="0" w:beforeAutospacing="0" w:after="0" w:afterAutospacing="0"/>
        <w:rPr>
          <w:sz w:val="20"/>
          <w:szCs w:val="20"/>
        </w:rPr>
      </w:pPr>
      <w:r>
        <w:rPr>
          <w:b/>
          <w:sz w:val="20"/>
          <w:szCs w:val="20"/>
        </w:rPr>
        <w:t>Statement on Plagiarism and Academic Dishonesty</w:t>
      </w:r>
      <w:r>
        <w:rPr>
          <w:sz w:val="20"/>
          <w:szCs w:val="20"/>
        </w:rPr>
        <w:t xml:space="preserve">: Wayland Baptist University observes a zero tolerance policy regarding academic dishonesty. Per university policy as described in the academic catalog, all cases of academic dishonesty will be </w:t>
      </w:r>
      <w:proofErr w:type="gramStart"/>
      <w:r>
        <w:rPr>
          <w:sz w:val="20"/>
          <w:szCs w:val="20"/>
        </w:rPr>
        <w:t>reported</w:t>
      </w:r>
      <w:proofErr w:type="gramEnd"/>
      <w:r>
        <w:rPr>
          <w:sz w:val="20"/>
          <w:szCs w:val="20"/>
        </w:rPr>
        <w:t xml:space="preserve"> and second offenses will result in suspension from the university.</w:t>
      </w:r>
    </w:p>
    <w:p w14:paraId="3B91E36E" w14:textId="77777777" w:rsidR="0000550C" w:rsidRDefault="0000550C" w:rsidP="008F698B">
      <w:pPr>
        <w:pStyle w:val="NormalWeb"/>
        <w:spacing w:before="0" w:beforeAutospacing="0" w:after="0" w:afterAutospacing="0"/>
        <w:rPr>
          <w:sz w:val="20"/>
          <w:szCs w:val="20"/>
        </w:rPr>
      </w:pPr>
    </w:p>
    <w:p w14:paraId="28DFF9D1" w14:textId="58DF8CD9" w:rsidR="0000550C" w:rsidRPr="00137E1C" w:rsidRDefault="0000550C" w:rsidP="0000550C">
      <w:pPr>
        <w:pStyle w:val="ListParagraph"/>
        <w:numPr>
          <w:ilvl w:val="0"/>
          <w:numId w:val="5"/>
        </w:numPr>
        <w:rPr>
          <w:spacing w:val="-2"/>
        </w:rPr>
      </w:pPr>
      <w:hyperlink r:id="rId5">
        <w:r w:rsidRPr="00853A45">
          <w:rPr>
            <w:spacing w:val="-2"/>
            <w:u w:val="single" w:color="0000FF"/>
          </w:rPr>
          <w:t>Link</w:t>
        </w:r>
        <w:r w:rsidRPr="00853A45">
          <w:rPr>
            <w:spacing w:val="-9"/>
            <w:u w:val="single" w:color="0000FF"/>
          </w:rPr>
          <w:t xml:space="preserve"> </w:t>
        </w:r>
        <w:r w:rsidRPr="00853A45">
          <w:rPr>
            <w:spacing w:val="-2"/>
            <w:u w:val="single" w:color="0000FF"/>
          </w:rPr>
          <w:t>to</w:t>
        </w:r>
        <w:r w:rsidRPr="00853A45">
          <w:rPr>
            <w:spacing w:val="-6"/>
            <w:u w:val="single" w:color="0000FF"/>
          </w:rPr>
          <w:t xml:space="preserve"> WBU’s </w:t>
        </w:r>
        <w:r w:rsidRPr="00853A45">
          <w:rPr>
            <w:spacing w:val="-2"/>
            <w:u w:val="single" w:color="0000FF"/>
          </w:rPr>
          <w:t>Statement</w:t>
        </w:r>
        <w:r w:rsidRPr="00853A45">
          <w:rPr>
            <w:spacing w:val="-5"/>
            <w:u w:val="single" w:color="0000FF"/>
          </w:rPr>
          <w:t xml:space="preserve"> </w:t>
        </w:r>
        <w:r w:rsidRPr="00853A45">
          <w:rPr>
            <w:spacing w:val="-2"/>
            <w:u w:val="single" w:color="0000FF"/>
          </w:rPr>
          <w:t>on</w:t>
        </w:r>
        <w:r w:rsidRPr="00853A45">
          <w:rPr>
            <w:spacing w:val="-6"/>
            <w:u w:val="single" w:color="0000FF"/>
          </w:rPr>
          <w:t xml:space="preserve"> </w:t>
        </w:r>
        <w:r w:rsidRPr="00853A45">
          <w:rPr>
            <w:spacing w:val="-2"/>
            <w:u w:val="single" w:color="0000FF"/>
          </w:rPr>
          <w:t>Academic Integrity</w:t>
        </w:r>
      </w:hyperlink>
    </w:p>
    <w:p w14:paraId="337F91C8" w14:textId="77777777" w:rsidR="0000550C" w:rsidRDefault="0000550C" w:rsidP="0000550C">
      <w:pPr>
        <w:pStyle w:val="ListParagraph"/>
        <w:numPr>
          <w:ilvl w:val="1"/>
          <w:numId w:val="5"/>
        </w:numPr>
        <w:tabs>
          <w:tab w:val="left" w:pos="919"/>
        </w:tabs>
      </w:pPr>
      <w:r>
        <w:t>No use of any generative AI tools permitted.</w:t>
      </w:r>
    </w:p>
    <w:p w14:paraId="40086ABE" w14:textId="77777777" w:rsidR="0000550C" w:rsidRDefault="0000550C" w:rsidP="0000550C">
      <w:pPr>
        <w:pStyle w:val="ListParagraph"/>
        <w:numPr>
          <w:ilvl w:val="2"/>
          <w:numId w:val="5"/>
        </w:numPr>
        <w:tabs>
          <w:tab w:val="left" w:pos="919"/>
        </w:tabs>
      </w:pPr>
      <w:r>
        <w:lastRenderedPageBreak/>
        <w:t>Students are required to create and produce all work themselves or with assigned group members. Any work submitted that has used an AI generative tool like ChatGPT will be in immediate violation of the academic integrity policies for the course and WBU.</w:t>
      </w:r>
    </w:p>
    <w:p w14:paraId="1DF3C0A2" w14:textId="77777777" w:rsidR="0000550C" w:rsidRDefault="0000550C" w:rsidP="0000550C">
      <w:pPr>
        <w:pStyle w:val="ListParagraph"/>
        <w:numPr>
          <w:ilvl w:val="2"/>
          <w:numId w:val="5"/>
        </w:numPr>
        <w:tabs>
          <w:tab w:val="left" w:pos="919"/>
        </w:tabs>
      </w:pPr>
      <w:r>
        <w:t xml:space="preserve">All assignments must be fully created, designed, and prepared by the student(s). </w:t>
      </w:r>
    </w:p>
    <w:p w14:paraId="2B31D6E0" w14:textId="77777777" w:rsidR="0000550C" w:rsidRDefault="0000550C" w:rsidP="0000550C">
      <w:pPr>
        <w:pStyle w:val="ListParagraph"/>
        <w:numPr>
          <w:ilvl w:val="2"/>
          <w:numId w:val="5"/>
        </w:numPr>
        <w:tabs>
          <w:tab w:val="left" w:pos="919"/>
        </w:tabs>
      </w:pPr>
      <w:r>
        <w:t>Any work that uses generative AI will be treated as plagiarism.</w:t>
      </w:r>
    </w:p>
    <w:p w14:paraId="2679C74F" w14:textId="77777777" w:rsidR="0000550C" w:rsidRDefault="0000550C" w:rsidP="008F698B">
      <w:pPr>
        <w:pStyle w:val="NormalWeb"/>
        <w:spacing w:before="0" w:beforeAutospacing="0" w:after="0" w:afterAutospacing="0"/>
        <w:rPr>
          <w:sz w:val="20"/>
          <w:szCs w:val="20"/>
        </w:rPr>
      </w:pPr>
    </w:p>
    <w:p w14:paraId="36E8D893" w14:textId="77777777" w:rsidR="008F698B" w:rsidRDefault="008F698B" w:rsidP="008F698B">
      <w:pPr>
        <w:pStyle w:val="NormalWeb"/>
        <w:rPr>
          <w:sz w:val="20"/>
          <w:szCs w:val="20"/>
        </w:rPr>
      </w:pPr>
      <w:r>
        <w:rPr>
          <w:rStyle w:val="Strong"/>
          <w:sz w:val="20"/>
          <w:szCs w:val="20"/>
        </w:rPr>
        <w:t>Disability Statement</w:t>
      </w:r>
      <w:r>
        <w:rPr>
          <w:sz w:val="20"/>
          <w:szCs w:val="20"/>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140AFBA7" w14:textId="77777777" w:rsidR="0000550C" w:rsidRDefault="0000550C" w:rsidP="0000550C">
      <w:pPr>
        <w:pStyle w:val="NormalWeb"/>
        <w:rPr>
          <w:sz w:val="22"/>
          <w:szCs w:val="22"/>
        </w:rPr>
      </w:pPr>
      <w:r>
        <w:rPr>
          <w:b/>
          <w:bCs/>
          <w:sz w:val="22"/>
          <w:szCs w:val="22"/>
        </w:rPr>
        <w:t xml:space="preserve">Attendance and Behavior Policy: </w:t>
      </w:r>
      <w:r>
        <w:rPr>
          <w:sz w:val="22"/>
          <w:szCs w:val="22"/>
        </w:rPr>
        <w:t xml:space="preserve">If any issues arise which affect attendance, unless circumstances make it impossible, students should contact the professor </w:t>
      </w:r>
      <w:r>
        <w:rPr>
          <w:i/>
          <w:iCs/>
          <w:sz w:val="22"/>
          <w:szCs w:val="22"/>
        </w:rPr>
        <w:t xml:space="preserve">prior </w:t>
      </w:r>
      <w:r>
        <w:rPr>
          <w:sz w:val="22"/>
          <w:szCs w:val="22"/>
        </w:rPr>
        <w:t>to missing class. Students are expected to be prepared and be engaged. This means that students do the required reading, writing, etc. from the assigned work as listed on the tentative schedule (below).</w:t>
      </w:r>
      <w:r>
        <w:rPr>
          <w:sz w:val="22"/>
          <w:szCs w:val="22"/>
        </w:rPr>
        <w:br/>
        <w:t xml:space="preserve">Professionalism includes being respectful to peers and instructor. Students who are disrespectful may be dismissed from class. </w:t>
      </w:r>
      <w:r>
        <w:rPr>
          <w:sz w:val="22"/>
          <w:szCs w:val="22"/>
        </w:rPr>
        <w:br/>
      </w:r>
      <w:r>
        <w:rPr>
          <w:i/>
          <w:iCs/>
          <w:sz w:val="22"/>
          <w:szCs w:val="22"/>
        </w:rPr>
        <w:t xml:space="preserve">Wayland’s catalogue states that students may fail a course if they miss 25% of class. </w:t>
      </w:r>
    </w:p>
    <w:p w14:paraId="0464F955" w14:textId="77777777" w:rsidR="0000550C" w:rsidRDefault="0000550C" w:rsidP="0000550C">
      <w:pPr>
        <w:pStyle w:val="NormalWeb"/>
        <w:rPr>
          <w:sz w:val="22"/>
          <w:szCs w:val="22"/>
        </w:rPr>
      </w:pPr>
      <w:r>
        <w:rPr>
          <w:b/>
          <w:bCs/>
          <w:sz w:val="22"/>
          <w:szCs w:val="22"/>
        </w:rPr>
        <w:t xml:space="preserve">Email Expectations: </w:t>
      </w:r>
      <w:r>
        <w:rPr>
          <w:sz w:val="22"/>
          <w:szCs w:val="22"/>
        </w:rPr>
        <w:t>Students are expected to email their professor throughout the semester. When emailing, students must send professional emails. This means (unless it is an emergency) that students should send emails at appropriate times. Students should use a proper address at the beginning and state their concern in the email. It may be necessary to include what class the student is enrolled in or another explanation as to why he or she is emailing. Always remember to leave an email with your name/signature.</w:t>
      </w:r>
    </w:p>
    <w:p w14:paraId="30BDE62E" w14:textId="77777777" w:rsidR="0000550C" w:rsidRDefault="0000550C" w:rsidP="0000550C">
      <w:pPr>
        <w:pStyle w:val="NormalWeb"/>
        <w:rPr>
          <w:sz w:val="22"/>
          <w:szCs w:val="22"/>
        </w:rPr>
      </w:pPr>
      <w:r>
        <w:rPr>
          <w:b/>
          <w:bCs/>
          <w:sz w:val="22"/>
          <w:szCs w:val="22"/>
        </w:rPr>
        <w:t xml:space="preserve">Late Work Policy: </w:t>
      </w:r>
      <w:r>
        <w:rPr>
          <w:sz w:val="22"/>
          <w:szCs w:val="22"/>
        </w:rPr>
        <w:t xml:space="preserve">My late work policy is 10% off for each day that the assignment is late. If the assignment is due at 11:59 pm, and the assignment is submitted at 12:05 AM, the assignment is 10% reduced </w:t>
      </w:r>
      <w:r>
        <w:rPr>
          <w:i/>
          <w:iCs/>
          <w:sz w:val="22"/>
          <w:szCs w:val="22"/>
        </w:rPr>
        <w:t xml:space="preserve">from the grade earned. </w:t>
      </w:r>
      <w:r>
        <w:rPr>
          <w:sz w:val="22"/>
          <w:szCs w:val="22"/>
        </w:rPr>
        <w:t>After 10 days, the assignment cannot be made up and receives a 0. (*This scenario applies to circumstances which are not excused and/or which the student has not made any communication with the professor.)</w:t>
      </w:r>
    </w:p>
    <w:p w14:paraId="00344450" w14:textId="77777777" w:rsidR="0000550C" w:rsidRPr="001B0CA7" w:rsidRDefault="0000550C" w:rsidP="0000550C">
      <w:pPr>
        <w:pStyle w:val="NormalWeb"/>
        <w:rPr>
          <w:sz w:val="22"/>
          <w:szCs w:val="22"/>
        </w:rPr>
      </w:pPr>
      <w:r>
        <w:rPr>
          <w:b/>
          <w:bCs/>
          <w:sz w:val="22"/>
          <w:szCs w:val="22"/>
        </w:rPr>
        <w:t xml:space="preserve">Online Expectations: </w:t>
      </w:r>
      <w:r>
        <w:rPr>
          <w:sz w:val="22"/>
          <w:szCs w:val="22"/>
        </w:rPr>
        <w:t>Students are expected to check Blackboard every day. Students are expected to post original work using academic style. It is inappropriate to ignore formal rules of punctuation and capitalization as this is a space for academic work.</w:t>
      </w:r>
    </w:p>
    <w:p w14:paraId="183AE5F0" w14:textId="77777777" w:rsidR="0000550C" w:rsidRDefault="0000550C" w:rsidP="008F698B">
      <w:pPr>
        <w:pStyle w:val="NormalWeb"/>
        <w:rPr>
          <w:sz w:val="20"/>
          <w:szCs w:val="20"/>
        </w:rPr>
      </w:pPr>
    </w:p>
    <w:p w14:paraId="1DC956EC" w14:textId="77777777" w:rsidR="008F698B" w:rsidRDefault="008F698B" w:rsidP="008F698B">
      <w:pPr>
        <w:pStyle w:val="NormalWeb"/>
        <w:spacing w:before="0" w:beforeAutospacing="0" w:after="0" w:afterAutospacing="0"/>
        <w:rPr>
          <w:rStyle w:val="Strong"/>
          <w:b w:val="0"/>
          <w:sz w:val="22"/>
          <w:szCs w:val="22"/>
        </w:rPr>
      </w:pPr>
      <w:r>
        <w:rPr>
          <w:rStyle w:val="Strong"/>
          <w:sz w:val="20"/>
          <w:szCs w:val="20"/>
        </w:rPr>
        <w:t xml:space="preserve">Course Requirements and Grading Criteria:  </w:t>
      </w:r>
    </w:p>
    <w:p w14:paraId="50185534" w14:textId="77777777" w:rsidR="00E86507" w:rsidRDefault="00E86507" w:rsidP="008F698B">
      <w:pPr>
        <w:pStyle w:val="NormalWeb"/>
        <w:spacing w:before="0" w:beforeAutospacing="0" w:after="0" w:afterAutospacing="0"/>
        <w:rPr>
          <w:rStyle w:val="Strong"/>
          <w:b w:val="0"/>
          <w:sz w:val="22"/>
          <w:szCs w:val="22"/>
        </w:rPr>
      </w:pPr>
    </w:p>
    <w:p w14:paraId="508991F1" w14:textId="737AAF41" w:rsidR="00E86507" w:rsidRDefault="00E86507" w:rsidP="008F698B">
      <w:pPr>
        <w:pStyle w:val="NormalWeb"/>
        <w:spacing w:before="0" w:beforeAutospacing="0" w:after="0" w:afterAutospacing="0"/>
        <w:rPr>
          <w:rStyle w:val="Strong"/>
          <w:b w:val="0"/>
          <w:sz w:val="22"/>
          <w:szCs w:val="22"/>
        </w:rPr>
      </w:pPr>
      <w:r>
        <w:rPr>
          <w:rStyle w:val="Strong"/>
          <w:b w:val="0"/>
          <w:sz w:val="22"/>
          <w:szCs w:val="22"/>
        </w:rPr>
        <w:t>Assignments:</w:t>
      </w:r>
    </w:p>
    <w:p w14:paraId="44A2444D" w14:textId="1FCD2C4E" w:rsidR="008F3D48" w:rsidRDefault="008F3D48" w:rsidP="008F698B">
      <w:pPr>
        <w:pStyle w:val="NormalWeb"/>
        <w:spacing w:before="0" w:beforeAutospacing="0" w:after="0" w:afterAutospacing="0"/>
        <w:rPr>
          <w:rStyle w:val="Strong"/>
          <w:b w:val="0"/>
          <w:sz w:val="22"/>
          <w:szCs w:val="22"/>
        </w:rPr>
      </w:pPr>
    </w:p>
    <w:p w14:paraId="042DC2E9" w14:textId="0A657F42" w:rsidR="002F4A6D" w:rsidRDefault="002F4A6D" w:rsidP="008F698B">
      <w:pPr>
        <w:pStyle w:val="NormalWeb"/>
        <w:spacing w:before="0" w:beforeAutospacing="0" w:after="0" w:afterAutospacing="0"/>
        <w:rPr>
          <w:rStyle w:val="Strong"/>
          <w:b w:val="0"/>
          <w:sz w:val="22"/>
          <w:szCs w:val="22"/>
        </w:rPr>
      </w:pPr>
      <w:r>
        <w:rPr>
          <w:rStyle w:val="Strong"/>
          <w:b w:val="0"/>
          <w:sz w:val="22"/>
          <w:szCs w:val="22"/>
        </w:rPr>
        <w:t>Reading Quizzes</w:t>
      </w:r>
      <w:r>
        <w:rPr>
          <w:rStyle w:val="Strong"/>
          <w:b w:val="0"/>
          <w:sz w:val="22"/>
          <w:szCs w:val="22"/>
        </w:rPr>
        <w:tab/>
      </w:r>
      <w:r>
        <w:rPr>
          <w:rStyle w:val="Strong"/>
          <w:b w:val="0"/>
          <w:sz w:val="22"/>
          <w:szCs w:val="22"/>
        </w:rPr>
        <w:tab/>
      </w:r>
      <w:r>
        <w:rPr>
          <w:rStyle w:val="Strong"/>
          <w:b w:val="0"/>
          <w:sz w:val="22"/>
          <w:szCs w:val="22"/>
        </w:rPr>
        <w:tab/>
      </w:r>
      <w:r w:rsidR="00DC3DF3">
        <w:rPr>
          <w:rStyle w:val="Strong"/>
          <w:b w:val="0"/>
          <w:sz w:val="22"/>
          <w:szCs w:val="22"/>
        </w:rPr>
        <w:t>15</w:t>
      </w:r>
      <w:r>
        <w:rPr>
          <w:rStyle w:val="Strong"/>
          <w:b w:val="0"/>
          <w:sz w:val="22"/>
          <w:szCs w:val="22"/>
        </w:rPr>
        <w:t>%</w:t>
      </w:r>
    </w:p>
    <w:p w14:paraId="3DE407E0" w14:textId="2602C7E2" w:rsidR="00E86507" w:rsidRDefault="00CF4335" w:rsidP="008F698B">
      <w:pPr>
        <w:pStyle w:val="NormalWeb"/>
        <w:spacing w:before="0" w:beforeAutospacing="0" w:after="0" w:afterAutospacing="0"/>
        <w:rPr>
          <w:rStyle w:val="Strong"/>
          <w:b w:val="0"/>
          <w:sz w:val="22"/>
          <w:szCs w:val="22"/>
        </w:rPr>
      </w:pPr>
      <w:r>
        <w:rPr>
          <w:rStyle w:val="Strong"/>
          <w:b w:val="0"/>
          <w:sz w:val="22"/>
          <w:szCs w:val="22"/>
        </w:rPr>
        <w:t>Common Place Book</w:t>
      </w:r>
      <w:r w:rsidR="002F4A6D">
        <w:rPr>
          <w:rStyle w:val="Strong"/>
          <w:b w:val="0"/>
          <w:sz w:val="22"/>
          <w:szCs w:val="22"/>
        </w:rPr>
        <w:t xml:space="preserve"> Journal</w:t>
      </w:r>
      <w:r w:rsidR="00D41AA7">
        <w:rPr>
          <w:rStyle w:val="Strong"/>
          <w:b w:val="0"/>
          <w:sz w:val="22"/>
          <w:szCs w:val="22"/>
        </w:rPr>
        <w:tab/>
      </w:r>
      <w:r w:rsidR="00EA3CE1">
        <w:rPr>
          <w:rStyle w:val="Strong"/>
          <w:b w:val="0"/>
          <w:sz w:val="22"/>
          <w:szCs w:val="22"/>
        </w:rPr>
        <w:tab/>
      </w:r>
      <w:r w:rsidR="00DC3DF3">
        <w:rPr>
          <w:rStyle w:val="Strong"/>
          <w:b w:val="0"/>
          <w:sz w:val="22"/>
          <w:szCs w:val="22"/>
        </w:rPr>
        <w:t>15</w:t>
      </w:r>
      <w:r w:rsidR="00EA3CE1">
        <w:rPr>
          <w:rStyle w:val="Strong"/>
          <w:b w:val="0"/>
          <w:sz w:val="22"/>
          <w:szCs w:val="22"/>
        </w:rPr>
        <w:t>%</w:t>
      </w:r>
    </w:p>
    <w:p w14:paraId="700F014D" w14:textId="5F302BCC" w:rsidR="00EA3CE1" w:rsidRDefault="002F4A6D" w:rsidP="008F698B">
      <w:pPr>
        <w:pStyle w:val="NormalWeb"/>
        <w:spacing w:before="0" w:beforeAutospacing="0" w:after="0" w:afterAutospacing="0"/>
        <w:rPr>
          <w:rStyle w:val="Strong"/>
          <w:b w:val="0"/>
          <w:sz w:val="22"/>
          <w:szCs w:val="22"/>
        </w:rPr>
      </w:pPr>
      <w:r>
        <w:rPr>
          <w:rStyle w:val="Strong"/>
          <w:b w:val="0"/>
          <w:sz w:val="22"/>
          <w:szCs w:val="22"/>
        </w:rPr>
        <w:t>Thematic Comparison</w:t>
      </w:r>
      <w:r w:rsidR="008F3D48">
        <w:rPr>
          <w:rStyle w:val="Strong"/>
          <w:b w:val="0"/>
          <w:sz w:val="22"/>
          <w:szCs w:val="22"/>
        </w:rPr>
        <w:t xml:space="preserve"> Essay</w:t>
      </w:r>
      <w:r>
        <w:rPr>
          <w:rStyle w:val="Strong"/>
          <w:b w:val="0"/>
          <w:sz w:val="22"/>
          <w:szCs w:val="22"/>
        </w:rPr>
        <w:tab/>
      </w:r>
      <w:r w:rsidR="008F3D48">
        <w:rPr>
          <w:rStyle w:val="Strong"/>
          <w:b w:val="0"/>
          <w:sz w:val="22"/>
          <w:szCs w:val="22"/>
        </w:rPr>
        <w:t xml:space="preserve"> </w:t>
      </w:r>
      <w:r w:rsidR="00EA3CE1">
        <w:rPr>
          <w:rStyle w:val="Strong"/>
          <w:b w:val="0"/>
          <w:sz w:val="22"/>
          <w:szCs w:val="22"/>
        </w:rPr>
        <w:tab/>
        <w:t>1</w:t>
      </w:r>
      <w:r>
        <w:rPr>
          <w:rStyle w:val="Strong"/>
          <w:b w:val="0"/>
          <w:sz w:val="22"/>
          <w:szCs w:val="22"/>
        </w:rPr>
        <w:t>5</w:t>
      </w:r>
      <w:r w:rsidR="00EA3CE1">
        <w:rPr>
          <w:rStyle w:val="Strong"/>
          <w:b w:val="0"/>
          <w:sz w:val="22"/>
          <w:szCs w:val="22"/>
        </w:rPr>
        <w:t>%</w:t>
      </w:r>
    </w:p>
    <w:p w14:paraId="3C061620" w14:textId="0FEF13EF" w:rsidR="00B804C5" w:rsidRDefault="002F4A6D" w:rsidP="008F698B">
      <w:pPr>
        <w:pStyle w:val="NormalWeb"/>
        <w:spacing w:before="0" w:beforeAutospacing="0" w:after="0" w:afterAutospacing="0"/>
        <w:rPr>
          <w:rStyle w:val="Strong"/>
          <w:b w:val="0"/>
          <w:sz w:val="22"/>
          <w:szCs w:val="22"/>
        </w:rPr>
      </w:pPr>
      <w:r>
        <w:rPr>
          <w:rStyle w:val="Strong"/>
          <w:b w:val="0"/>
          <w:sz w:val="22"/>
          <w:szCs w:val="22"/>
        </w:rPr>
        <w:t>Historical Context</w:t>
      </w:r>
      <w:r w:rsidR="0092270C">
        <w:rPr>
          <w:rStyle w:val="Strong"/>
          <w:b w:val="0"/>
          <w:sz w:val="22"/>
          <w:szCs w:val="22"/>
        </w:rPr>
        <w:t xml:space="preserve"> </w:t>
      </w:r>
      <w:r>
        <w:rPr>
          <w:rStyle w:val="Strong"/>
          <w:b w:val="0"/>
          <w:sz w:val="22"/>
          <w:szCs w:val="22"/>
        </w:rPr>
        <w:t>Presentation</w:t>
      </w:r>
      <w:r w:rsidR="00775ADD">
        <w:rPr>
          <w:rStyle w:val="Strong"/>
          <w:b w:val="0"/>
          <w:sz w:val="22"/>
          <w:szCs w:val="22"/>
        </w:rPr>
        <w:tab/>
      </w:r>
      <w:r w:rsidR="000A58F1">
        <w:rPr>
          <w:rStyle w:val="Strong"/>
          <w:b w:val="0"/>
          <w:sz w:val="22"/>
          <w:szCs w:val="22"/>
        </w:rPr>
        <w:tab/>
      </w:r>
      <w:r w:rsidR="00611035">
        <w:rPr>
          <w:rStyle w:val="Strong"/>
          <w:b w:val="0"/>
          <w:sz w:val="22"/>
          <w:szCs w:val="22"/>
        </w:rPr>
        <w:t>15</w:t>
      </w:r>
      <w:r w:rsidR="000A58F1">
        <w:rPr>
          <w:rStyle w:val="Strong"/>
          <w:b w:val="0"/>
          <w:sz w:val="22"/>
          <w:szCs w:val="22"/>
        </w:rPr>
        <w:t>%</w:t>
      </w:r>
    </w:p>
    <w:p w14:paraId="48197C98" w14:textId="5C6E6E71" w:rsidR="002F4A6D" w:rsidRDefault="002F4A6D" w:rsidP="008F698B">
      <w:pPr>
        <w:pStyle w:val="NormalWeb"/>
        <w:spacing w:before="0" w:beforeAutospacing="0" w:after="0" w:afterAutospacing="0"/>
        <w:rPr>
          <w:rStyle w:val="Strong"/>
          <w:b w:val="0"/>
          <w:sz w:val="22"/>
          <w:szCs w:val="22"/>
        </w:rPr>
      </w:pPr>
      <w:r>
        <w:rPr>
          <w:rStyle w:val="Strong"/>
          <w:b w:val="0"/>
          <w:sz w:val="22"/>
          <w:szCs w:val="22"/>
        </w:rPr>
        <w:t>Play-Guide Infographic with Memo</w:t>
      </w:r>
      <w:r>
        <w:rPr>
          <w:rStyle w:val="Strong"/>
          <w:b w:val="0"/>
          <w:sz w:val="22"/>
          <w:szCs w:val="22"/>
        </w:rPr>
        <w:tab/>
      </w:r>
      <w:r w:rsidR="00DC3DF3">
        <w:rPr>
          <w:rStyle w:val="Strong"/>
          <w:b w:val="0"/>
          <w:sz w:val="22"/>
          <w:szCs w:val="22"/>
        </w:rPr>
        <w:t>15%</w:t>
      </w:r>
    </w:p>
    <w:p w14:paraId="348BCF26" w14:textId="46BD7C9F" w:rsidR="00611035" w:rsidRDefault="00611035" w:rsidP="008F698B">
      <w:pPr>
        <w:pStyle w:val="NormalWeb"/>
        <w:spacing w:before="0" w:beforeAutospacing="0" w:after="0" w:afterAutospacing="0"/>
        <w:rPr>
          <w:rStyle w:val="Strong"/>
          <w:b w:val="0"/>
          <w:sz w:val="22"/>
          <w:szCs w:val="22"/>
        </w:rPr>
      </w:pPr>
      <w:r>
        <w:rPr>
          <w:rStyle w:val="Strong"/>
          <w:b w:val="0"/>
          <w:sz w:val="22"/>
          <w:szCs w:val="22"/>
        </w:rPr>
        <w:t>Annotated Bibliography and Proposal</w:t>
      </w:r>
      <w:r>
        <w:rPr>
          <w:rStyle w:val="Strong"/>
          <w:b w:val="0"/>
          <w:sz w:val="22"/>
          <w:szCs w:val="22"/>
        </w:rPr>
        <w:tab/>
      </w:r>
      <w:r w:rsidR="00DC3DF3">
        <w:rPr>
          <w:rStyle w:val="Strong"/>
          <w:b w:val="0"/>
          <w:sz w:val="22"/>
          <w:szCs w:val="22"/>
        </w:rPr>
        <w:t>10</w:t>
      </w:r>
      <w:r>
        <w:rPr>
          <w:rStyle w:val="Strong"/>
          <w:b w:val="0"/>
          <w:sz w:val="22"/>
          <w:szCs w:val="22"/>
        </w:rPr>
        <w:t>%</w:t>
      </w:r>
    </w:p>
    <w:p w14:paraId="5DA91847" w14:textId="7F4E4CA6" w:rsidR="00611035" w:rsidRDefault="00611035" w:rsidP="008F698B">
      <w:pPr>
        <w:pStyle w:val="NormalWeb"/>
        <w:spacing w:before="0" w:beforeAutospacing="0" w:after="0" w:afterAutospacing="0"/>
        <w:rPr>
          <w:rStyle w:val="Strong"/>
          <w:b w:val="0"/>
          <w:sz w:val="22"/>
          <w:szCs w:val="22"/>
        </w:rPr>
      </w:pPr>
      <w:r>
        <w:rPr>
          <w:rStyle w:val="Strong"/>
          <w:b w:val="0"/>
          <w:sz w:val="22"/>
          <w:szCs w:val="22"/>
        </w:rPr>
        <w:t>Final Paper</w:t>
      </w:r>
      <w:r>
        <w:rPr>
          <w:rStyle w:val="Strong"/>
          <w:b w:val="0"/>
          <w:sz w:val="22"/>
          <w:szCs w:val="22"/>
        </w:rPr>
        <w:tab/>
      </w:r>
      <w:r>
        <w:rPr>
          <w:rStyle w:val="Strong"/>
          <w:b w:val="0"/>
          <w:sz w:val="22"/>
          <w:szCs w:val="22"/>
        </w:rPr>
        <w:tab/>
      </w:r>
      <w:r>
        <w:rPr>
          <w:rStyle w:val="Strong"/>
          <w:b w:val="0"/>
          <w:sz w:val="22"/>
          <w:szCs w:val="22"/>
        </w:rPr>
        <w:tab/>
      </w:r>
      <w:r>
        <w:rPr>
          <w:rStyle w:val="Strong"/>
          <w:b w:val="0"/>
          <w:sz w:val="22"/>
          <w:szCs w:val="22"/>
        </w:rPr>
        <w:tab/>
      </w:r>
      <w:r w:rsidR="00DC3DF3">
        <w:rPr>
          <w:rStyle w:val="Strong"/>
          <w:b w:val="0"/>
          <w:sz w:val="22"/>
          <w:szCs w:val="22"/>
        </w:rPr>
        <w:t>15</w:t>
      </w:r>
      <w:r>
        <w:rPr>
          <w:rStyle w:val="Strong"/>
          <w:b w:val="0"/>
          <w:sz w:val="22"/>
          <w:szCs w:val="22"/>
        </w:rPr>
        <w:t>%</w:t>
      </w:r>
    </w:p>
    <w:p w14:paraId="39298937" w14:textId="3B745146" w:rsidR="008F698B" w:rsidRDefault="00BE34B0" w:rsidP="008F698B">
      <w:pPr>
        <w:pStyle w:val="Default"/>
      </w:pPr>
      <w:r>
        <w:tab/>
      </w:r>
      <w:r>
        <w:tab/>
      </w:r>
    </w:p>
    <w:p w14:paraId="0981D75A" w14:textId="77777777" w:rsidR="00654433" w:rsidRDefault="00654433" w:rsidP="00654433">
      <w:pPr>
        <w:pStyle w:val="NormalWeb"/>
        <w:spacing w:before="0" w:beforeAutospacing="0" w:after="0" w:afterAutospacing="0"/>
        <w:rPr>
          <w:rStyle w:val="Strong"/>
          <w:b w:val="0"/>
          <w:sz w:val="22"/>
          <w:szCs w:val="22"/>
        </w:rPr>
      </w:pPr>
      <w:r>
        <w:rPr>
          <w:b/>
          <w:sz w:val="22"/>
          <w:szCs w:val="22"/>
        </w:rPr>
        <w:t>Following statement must be included following Course requirements and grading criteria</w:t>
      </w:r>
      <w:r>
        <w:rPr>
          <w:sz w:val="22"/>
          <w:szCs w:val="22"/>
        </w:rPr>
        <w:t>:</w:t>
      </w:r>
    </w:p>
    <w:p w14:paraId="552F5F67" w14:textId="77777777" w:rsidR="00654433" w:rsidRDefault="00654433" w:rsidP="00654433">
      <w:pPr>
        <w:rPr>
          <w:sz w:val="20"/>
          <w:szCs w:val="20"/>
        </w:rPr>
      </w:pPr>
      <w:r>
        <w:rPr>
          <w:rStyle w:val="Strong"/>
          <w:b w:val="0"/>
          <w:sz w:val="20"/>
          <w:szCs w:val="20"/>
        </w:rPr>
        <w:lastRenderedPageBreak/>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56BC5BE" w14:textId="77777777" w:rsidR="008F698B" w:rsidRDefault="008F698B" w:rsidP="008F698B">
      <w:pPr>
        <w:rPr>
          <w:rStyle w:val="Strong"/>
        </w:rPr>
      </w:pPr>
    </w:p>
    <w:p w14:paraId="766C09A9" w14:textId="4C068D14" w:rsidR="00DC3DF3" w:rsidRDefault="008F698B" w:rsidP="008F698B">
      <w:pPr>
        <w:rPr>
          <w:sz w:val="20"/>
          <w:szCs w:val="20"/>
        </w:rPr>
      </w:pPr>
      <w:r>
        <w:rPr>
          <w:rStyle w:val="Strong"/>
          <w:sz w:val="20"/>
          <w:szCs w:val="20"/>
        </w:rPr>
        <w:t>Tentative Schedule</w:t>
      </w:r>
      <w:r>
        <w:rPr>
          <w:sz w:val="20"/>
          <w:szCs w:val="20"/>
        </w:rPr>
        <w:t xml:space="preserve">:  </w:t>
      </w:r>
    </w:p>
    <w:p w14:paraId="7294AA34" w14:textId="77777777" w:rsidR="00E86507" w:rsidRDefault="00E86507" w:rsidP="008F698B">
      <w:pPr>
        <w:rPr>
          <w:sz w:val="20"/>
          <w:szCs w:val="20"/>
        </w:rPr>
      </w:pPr>
    </w:p>
    <w:tbl>
      <w:tblPr>
        <w:tblStyle w:val="TableGrid"/>
        <w:tblW w:w="0" w:type="auto"/>
        <w:tblLook w:val="04A0" w:firstRow="1" w:lastRow="0" w:firstColumn="1" w:lastColumn="0" w:noHBand="0" w:noVBand="1"/>
      </w:tblPr>
      <w:tblGrid>
        <w:gridCol w:w="4675"/>
        <w:gridCol w:w="4675"/>
      </w:tblGrid>
      <w:tr w:rsidR="00F23DDF" w14:paraId="6CD974E2" w14:textId="77777777" w:rsidTr="00B7610A">
        <w:tc>
          <w:tcPr>
            <w:tcW w:w="4675" w:type="dxa"/>
          </w:tcPr>
          <w:p w14:paraId="28ACD15F" w14:textId="77777777" w:rsidR="00F23DDF" w:rsidRDefault="00F23DDF" w:rsidP="00B7610A">
            <w:r>
              <w:t>Weekly Reading</w:t>
            </w:r>
          </w:p>
        </w:tc>
        <w:tc>
          <w:tcPr>
            <w:tcW w:w="4675" w:type="dxa"/>
          </w:tcPr>
          <w:p w14:paraId="08E8FA5D" w14:textId="77777777" w:rsidR="00F23DDF" w:rsidRDefault="00F23DDF" w:rsidP="00B7610A">
            <w:r>
              <w:t>Weekly Assignments</w:t>
            </w:r>
          </w:p>
        </w:tc>
      </w:tr>
      <w:tr w:rsidR="00F23DDF" w14:paraId="153EEC3C" w14:textId="77777777" w:rsidTr="00B7610A">
        <w:tc>
          <w:tcPr>
            <w:tcW w:w="4675" w:type="dxa"/>
          </w:tcPr>
          <w:p w14:paraId="6D65FDA8" w14:textId="77777777" w:rsidR="00F23DDF" w:rsidRDefault="00F23DDF" w:rsidP="00B7610A">
            <w:r>
              <w:t>Week 1</w:t>
            </w:r>
          </w:p>
          <w:p w14:paraId="7CC10419" w14:textId="77777777" w:rsidR="00F23DDF" w:rsidRDefault="00F23DDF" w:rsidP="00B7610A">
            <w:r>
              <w:t>Literary Theory and Philosophy</w:t>
            </w:r>
          </w:p>
          <w:p w14:paraId="13C72CD8" w14:textId="6776C95D" w:rsidR="00F23DDF" w:rsidRDefault="00F23DDF" w:rsidP="00B7610A">
            <w:r>
              <w:t>King Lear Acts 1-</w:t>
            </w:r>
            <w:r w:rsidR="00C95105">
              <w:t>3</w:t>
            </w:r>
          </w:p>
        </w:tc>
        <w:tc>
          <w:tcPr>
            <w:tcW w:w="4675" w:type="dxa"/>
          </w:tcPr>
          <w:p w14:paraId="5B101463" w14:textId="77777777" w:rsidR="00F23DDF" w:rsidRDefault="00F23DDF" w:rsidP="00B7610A">
            <w:r>
              <w:t>Watch Syllabus and Course Intro, Watch Introduction to Shakespeare lecture video and our three intersections (literary theory and philosophy, history and politics, and performance)</w:t>
            </w:r>
          </w:p>
          <w:p w14:paraId="12EB0378" w14:textId="77777777" w:rsidR="00F23DDF" w:rsidRDefault="00F23DDF" w:rsidP="00B7610A"/>
          <w:p w14:paraId="5CF0BC7A" w14:textId="77777777" w:rsidR="00F23DDF" w:rsidRDefault="00F23DDF" w:rsidP="00B7610A">
            <w:r>
              <w:t xml:space="preserve">Post </w:t>
            </w:r>
            <w:r w:rsidRPr="00E10D4F">
              <w:rPr>
                <w:b/>
                <w:bCs/>
                <w:color w:val="EE0000"/>
              </w:rPr>
              <w:t>Introduction discussion board</w:t>
            </w:r>
            <w:r w:rsidRPr="00E10D4F">
              <w:rPr>
                <w:color w:val="EE0000"/>
              </w:rPr>
              <w:t xml:space="preserve"> </w:t>
            </w:r>
            <w:r>
              <w:t>and reply to at least 1 peer.</w:t>
            </w:r>
          </w:p>
          <w:p w14:paraId="11CC6AE2" w14:textId="77777777" w:rsidR="00E10D4F" w:rsidRDefault="00E10D4F" w:rsidP="00B7610A"/>
          <w:p w14:paraId="1D8F412A" w14:textId="77777777" w:rsidR="006B14B1" w:rsidRDefault="00E10D4F" w:rsidP="00B7610A">
            <w:pPr>
              <w:rPr>
                <w:b/>
                <w:bCs/>
                <w:color w:val="000000" w:themeColor="text1"/>
              </w:rPr>
            </w:pPr>
            <w:r>
              <w:rPr>
                <w:b/>
                <w:bCs/>
                <w:color w:val="000000" w:themeColor="text1"/>
              </w:rPr>
              <w:t xml:space="preserve">Watch what is a common place book video? </w:t>
            </w:r>
          </w:p>
          <w:p w14:paraId="5E7764E2" w14:textId="79BB328D" w:rsidR="00E10D4F" w:rsidRPr="00E10D4F" w:rsidRDefault="00E10D4F" w:rsidP="00B7610A">
            <w:pPr>
              <w:rPr>
                <w:b/>
                <w:bCs/>
                <w:color w:val="EE0000"/>
              </w:rPr>
            </w:pPr>
            <w:r w:rsidRPr="00E10D4F">
              <w:rPr>
                <w:b/>
                <w:bCs/>
                <w:color w:val="EE0000"/>
              </w:rPr>
              <w:t>Common Place Book first entry due.</w:t>
            </w:r>
          </w:p>
          <w:p w14:paraId="1A7B82C4" w14:textId="77777777" w:rsidR="00F23DDF" w:rsidRDefault="00F23DDF" w:rsidP="00B7610A"/>
          <w:p w14:paraId="38D317A5" w14:textId="77777777" w:rsidR="00F23DDF" w:rsidRDefault="00F23DDF" w:rsidP="00E10D4F"/>
        </w:tc>
      </w:tr>
      <w:tr w:rsidR="00F23DDF" w14:paraId="63492B14" w14:textId="77777777" w:rsidTr="00B7610A">
        <w:tc>
          <w:tcPr>
            <w:tcW w:w="4675" w:type="dxa"/>
          </w:tcPr>
          <w:p w14:paraId="29F984BA" w14:textId="77777777" w:rsidR="00F23DDF" w:rsidRDefault="00F23DDF" w:rsidP="00B7610A">
            <w:r>
              <w:t>Week 2</w:t>
            </w:r>
          </w:p>
          <w:p w14:paraId="64659F9F" w14:textId="77777777" w:rsidR="00F23DDF" w:rsidRDefault="00F23DDF" w:rsidP="00B7610A">
            <w:r>
              <w:t>Literary Theory and Philosophy</w:t>
            </w:r>
          </w:p>
          <w:p w14:paraId="29A97E9D" w14:textId="7FA90902" w:rsidR="00F23DDF" w:rsidRDefault="00F23DDF" w:rsidP="00B7610A">
            <w:r>
              <w:t>King Lear Act</w:t>
            </w:r>
            <w:r w:rsidR="00C95105">
              <w:t>s</w:t>
            </w:r>
            <w:r>
              <w:t xml:space="preserve"> </w:t>
            </w:r>
            <w:r w:rsidR="00C95105">
              <w:t>4-</w:t>
            </w:r>
            <w:r>
              <w:t>5</w:t>
            </w:r>
          </w:p>
          <w:p w14:paraId="666B1D6E" w14:textId="12CB7F20" w:rsidR="00F23DDF" w:rsidRDefault="00F23DDF" w:rsidP="00B7610A"/>
        </w:tc>
        <w:tc>
          <w:tcPr>
            <w:tcW w:w="4675" w:type="dxa"/>
          </w:tcPr>
          <w:p w14:paraId="2BFD884D" w14:textId="77777777" w:rsidR="00F23DDF" w:rsidRDefault="00E10D4F" w:rsidP="00B7610A">
            <w:pPr>
              <w:rPr>
                <w:b/>
                <w:bCs/>
                <w:color w:val="EE0000"/>
              </w:rPr>
            </w:pPr>
            <w:r w:rsidRPr="00E10D4F">
              <w:rPr>
                <w:b/>
                <w:bCs/>
                <w:color w:val="EE0000"/>
              </w:rPr>
              <w:t>King Lear reading quiz due</w:t>
            </w:r>
          </w:p>
          <w:p w14:paraId="3DFE8118" w14:textId="77777777" w:rsidR="006B14B1" w:rsidRDefault="006B14B1" w:rsidP="00B7610A">
            <w:pPr>
              <w:rPr>
                <w:b/>
                <w:bCs/>
              </w:rPr>
            </w:pPr>
          </w:p>
          <w:p w14:paraId="77B4846C" w14:textId="3B2AB390" w:rsidR="006B14B1" w:rsidRPr="00E10D4F" w:rsidRDefault="006B14B1" w:rsidP="00B7610A">
            <w:pPr>
              <w:rPr>
                <w:b/>
                <w:bCs/>
              </w:rPr>
            </w:pPr>
            <w:r w:rsidRPr="006B14B1">
              <w:rPr>
                <w:b/>
                <w:bCs/>
                <w:color w:val="EE0000"/>
              </w:rPr>
              <w:t>Historical Context Presentation due.</w:t>
            </w:r>
          </w:p>
        </w:tc>
      </w:tr>
      <w:tr w:rsidR="00F23DDF" w14:paraId="76F3CA29" w14:textId="77777777" w:rsidTr="00B7610A">
        <w:tc>
          <w:tcPr>
            <w:tcW w:w="4675" w:type="dxa"/>
          </w:tcPr>
          <w:p w14:paraId="0906843F" w14:textId="77777777" w:rsidR="00F23DDF" w:rsidRDefault="00F23DDF" w:rsidP="00B7610A">
            <w:r>
              <w:t>Week 3</w:t>
            </w:r>
          </w:p>
          <w:p w14:paraId="5A0C2087" w14:textId="77777777" w:rsidR="00F23DDF" w:rsidRDefault="00F23DDF" w:rsidP="00B7610A">
            <w:r>
              <w:t>Early Modern History and Politics</w:t>
            </w:r>
          </w:p>
          <w:p w14:paraId="1E48CB5D" w14:textId="339341B8" w:rsidR="00F23DDF" w:rsidRDefault="00F23DDF" w:rsidP="00B7610A">
            <w:r>
              <w:t xml:space="preserve">Richard the Third Acts </w:t>
            </w:r>
            <w:r w:rsidR="00C95105">
              <w:t>1-3</w:t>
            </w:r>
          </w:p>
          <w:p w14:paraId="69AE6CF9" w14:textId="334D0C3B" w:rsidR="00F23DDF" w:rsidRDefault="00F23DDF" w:rsidP="00B7610A"/>
        </w:tc>
        <w:tc>
          <w:tcPr>
            <w:tcW w:w="4675" w:type="dxa"/>
          </w:tcPr>
          <w:p w14:paraId="1C334BE8" w14:textId="425946FB" w:rsidR="00F23DDF" w:rsidRPr="00AF0175" w:rsidRDefault="00E10D4F" w:rsidP="00B7610A">
            <w:pPr>
              <w:rPr>
                <w:b/>
                <w:bCs/>
              </w:rPr>
            </w:pPr>
            <w:r w:rsidRPr="00E10D4F">
              <w:rPr>
                <w:b/>
                <w:bCs/>
                <w:color w:val="EE0000"/>
              </w:rPr>
              <w:t>Common Place Book second entry due.</w:t>
            </w:r>
          </w:p>
        </w:tc>
      </w:tr>
      <w:tr w:rsidR="00F23DDF" w14:paraId="76322E55" w14:textId="77777777" w:rsidTr="00B7610A">
        <w:tc>
          <w:tcPr>
            <w:tcW w:w="4675" w:type="dxa"/>
          </w:tcPr>
          <w:p w14:paraId="019F80A8" w14:textId="77777777" w:rsidR="00F23DDF" w:rsidRDefault="00F23DDF" w:rsidP="00B7610A">
            <w:r>
              <w:t>Week 4</w:t>
            </w:r>
          </w:p>
          <w:p w14:paraId="5F1766F3" w14:textId="77777777" w:rsidR="00F23DDF" w:rsidRDefault="00F23DDF" w:rsidP="00B7610A">
            <w:r>
              <w:t>Early Modern History and Politics</w:t>
            </w:r>
          </w:p>
          <w:p w14:paraId="72653994" w14:textId="2CDAA782" w:rsidR="00E10D4F" w:rsidRDefault="00E10D4F" w:rsidP="00B7610A">
            <w:r>
              <w:t>Richard the Third Acts 4-5</w:t>
            </w:r>
          </w:p>
          <w:p w14:paraId="1FD561C8" w14:textId="46E578DB" w:rsidR="00F23DDF" w:rsidRDefault="00F23DDF" w:rsidP="00B7610A"/>
        </w:tc>
        <w:tc>
          <w:tcPr>
            <w:tcW w:w="4675" w:type="dxa"/>
          </w:tcPr>
          <w:p w14:paraId="4D9C09D6" w14:textId="70377AEB" w:rsidR="00F23DDF" w:rsidRPr="00AF0175" w:rsidRDefault="00E10D4F" w:rsidP="00B7610A">
            <w:pPr>
              <w:rPr>
                <w:b/>
                <w:bCs/>
              </w:rPr>
            </w:pPr>
            <w:r w:rsidRPr="00E10D4F">
              <w:rPr>
                <w:b/>
                <w:bCs/>
                <w:color w:val="EE0000"/>
              </w:rPr>
              <w:t>Richard III reading quiz due</w:t>
            </w:r>
            <w:r w:rsidR="006B14B1">
              <w:rPr>
                <w:b/>
                <w:bCs/>
                <w:color w:val="EE0000"/>
              </w:rPr>
              <w:t>.</w:t>
            </w:r>
          </w:p>
        </w:tc>
      </w:tr>
      <w:tr w:rsidR="00F23DDF" w14:paraId="5CE97265" w14:textId="77777777" w:rsidTr="00B7610A">
        <w:tc>
          <w:tcPr>
            <w:tcW w:w="4675" w:type="dxa"/>
          </w:tcPr>
          <w:p w14:paraId="7E2859AD" w14:textId="77777777" w:rsidR="00F23DDF" w:rsidRDefault="00F23DDF" w:rsidP="00B7610A">
            <w:r>
              <w:t>Week 5</w:t>
            </w:r>
          </w:p>
          <w:p w14:paraId="6D054A24" w14:textId="6B2A0A99" w:rsidR="00F23DDF" w:rsidRDefault="00F23DDF" w:rsidP="00B7610A">
            <w:r>
              <w:t xml:space="preserve">Henry </w:t>
            </w:r>
            <w:r w:rsidR="00E10D4F">
              <w:t>I</w:t>
            </w:r>
            <w:r>
              <w:t xml:space="preserve">V </w:t>
            </w:r>
            <w:r w:rsidR="00E10D4F">
              <w:t xml:space="preserve">Part I </w:t>
            </w:r>
            <w:r>
              <w:t xml:space="preserve">Acts </w:t>
            </w:r>
            <w:r w:rsidR="00E10D4F">
              <w:t>1-3</w:t>
            </w:r>
          </w:p>
        </w:tc>
        <w:tc>
          <w:tcPr>
            <w:tcW w:w="4675" w:type="dxa"/>
          </w:tcPr>
          <w:p w14:paraId="5F238E37" w14:textId="12181CE1" w:rsidR="00F23DDF" w:rsidRDefault="00E10D4F" w:rsidP="00B7610A">
            <w:pPr>
              <w:rPr>
                <w:b/>
                <w:bCs/>
                <w:color w:val="EE0000"/>
              </w:rPr>
            </w:pPr>
            <w:r w:rsidRPr="00E10D4F">
              <w:rPr>
                <w:b/>
                <w:bCs/>
                <w:color w:val="EE0000"/>
              </w:rPr>
              <w:t xml:space="preserve">Common Place Book </w:t>
            </w:r>
            <w:r>
              <w:rPr>
                <w:b/>
                <w:bCs/>
                <w:color w:val="EE0000"/>
              </w:rPr>
              <w:t>third</w:t>
            </w:r>
            <w:r w:rsidRPr="00E10D4F">
              <w:rPr>
                <w:b/>
                <w:bCs/>
                <w:color w:val="EE0000"/>
              </w:rPr>
              <w:t xml:space="preserve"> entry due.</w:t>
            </w:r>
          </w:p>
          <w:p w14:paraId="0C538A53" w14:textId="77777777" w:rsidR="006B14B1" w:rsidRDefault="006B14B1" w:rsidP="00B7610A">
            <w:pPr>
              <w:rPr>
                <w:color w:val="EE0000"/>
              </w:rPr>
            </w:pPr>
          </w:p>
          <w:p w14:paraId="7CF53A0C" w14:textId="73A66CA6" w:rsidR="006B14B1" w:rsidRPr="006B14B1" w:rsidRDefault="006B14B1" w:rsidP="00B7610A">
            <w:pPr>
              <w:rPr>
                <w:b/>
                <w:bCs/>
              </w:rPr>
            </w:pPr>
            <w:r w:rsidRPr="006B14B1">
              <w:rPr>
                <w:b/>
                <w:bCs/>
                <w:color w:val="EE0000"/>
              </w:rPr>
              <w:t>Annotated Bibliography and Proposal assignment due.</w:t>
            </w:r>
          </w:p>
          <w:p w14:paraId="7213CD96" w14:textId="77777777" w:rsidR="00F23DDF" w:rsidRDefault="00F23DDF" w:rsidP="00B7610A"/>
          <w:p w14:paraId="7CC2EC20" w14:textId="77777777" w:rsidR="00F23DDF" w:rsidRDefault="00F23DDF" w:rsidP="00B7610A"/>
        </w:tc>
      </w:tr>
      <w:tr w:rsidR="00F23DDF" w14:paraId="526149C7" w14:textId="77777777" w:rsidTr="00B7610A">
        <w:tc>
          <w:tcPr>
            <w:tcW w:w="4675" w:type="dxa"/>
          </w:tcPr>
          <w:p w14:paraId="02D686C1" w14:textId="77777777" w:rsidR="00F23DDF" w:rsidRDefault="00F23DDF" w:rsidP="00B7610A">
            <w:r>
              <w:t>Week 6</w:t>
            </w:r>
          </w:p>
          <w:p w14:paraId="7AFC4977" w14:textId="77777777" w:rsidR="00F23DDF" w:rsidRDefault="00F23DDF" w:rsidP="00B7610A">
            <w:r>
              <w:t>Early Modern History and Politics</w:t>
            </w:r>
          </w:p>
          <w:p w14:paraId="3B9B52A5" w14:textId="59FC0D94" w:rsidR="00F23DDF" w:rsidRDefault="00F23DDF" w:rsidP="00B7610A">
            <w:r>
              <w:t xml:space="preserve">Henry </w:t>
            </w:r>
            <w:r w:rsidR="00E10D4F">
              <w:t>I</w:t>
            </w:r>
            <w:r>
              <w:t>V</w:t>
            </w:r>
            <w:r w:rsidR="00E10D4F">
              <w:t xml:space="preserve"> Part I</w:t>
            </w:r>
            <w:r>
              <w:t xml:space="preserve"> Acts 4-5</w:t>
            </w:r>
          </w:p>
        </w:tc>
        <w:tc>
          <w:tcPr>
            <w:tcW w:w="4675" w:type="dxa"/>
          </w:tcPr>
          <w:p w14:paraId="3BE4FCD9" w14:textId="77777777" w:rsidR="00F23DDF" w:rsidRDefault="00E10D4F" w:rsidP="00E10D4F">
            <w:pPr>
              <w:rPr>
                <w:b/>
                <w:bCs/>
                <w:color w:val="EE0000"/>
              </w:rPr>
            </w:pPr>
            <w:r w:rsidRPr="00E10D4F">
              <w:rPr>
                <w:b/>
                <w:bCs/>
                <w:color w:val="EE0000"/>
              </w:rPr>
              <w:t>Part I Henry IV reading quiz due</w:t>
            </w:r>
            <w:r w:rsidR="006B14B1">
              <w:rPr>
                <w:b/>
                <w:bCs/>
                <w:color w:val="EE0000"/>
              </w:rPr>
              <w:t>.</w:t>
            </w:r>
          </w:p>
          <w:p w14:paraId="4C4C7E1C" w14:textId="77777777" w:rsidR="006B14B1" w:rsidRDefault="006B14B1" w:rsidP="00E10D4F">
            <w:pPr>
              <w:rPr>
                <w:b/>
                <w:bCs/>
              </w:rPr>
            </w:pPr>
          </w:p>
          <w:p w14:paraId="7C187C30" w14:textId="7386C9C9" w:rsidR="006B14B1" w:rsidRPr="00E10D4F" w:rsidRDefault="006B14B1" w:rsidP="00E10D4F">
            <w:pPr>
              <w:rPr>
                <w:b/>
                <w:bCs/>
              </w:rPr>
            </w:pPr>
            <w:r w:rsidRPr="006B14B1">
              <w:rPr>
                <w:b/>
                <w:bCs/>
                <w:color w:val="EE0000"/>
              </w:rPr>
              <w:t>Play Guide Infographic with Memo assignment due.</w:t>
            </w:r>
          </w:p>
        </w:tc>
      </w:tr>
      <w:tr w:rsidR="00F23DDF" w14:paraId="2EF0058F" w14:textId="77777777" w:rsidTr="00B7610A">
        <w:tc>
          <w:tcPr>
            <w:tcW w:w="4675" w:type="dxa"/>
          </w:tcPr>
          <w:p w14:paraId="7958395F" w14:textId="77777777" w:rsidR="00F23DDF" w:rsidRDefault="00F23DDF" w:rsidP="00B7610A">
            <w:r>
              <w:t>Week 7</w:t>
            </w:r>
          </w:p>
          <w:p w14:paraId="489DE8CC" w14:textId="77777777" w:rsidR="00F23DDF" w:rsidRDefault="00F23DDF" w:rsidP="00B7610A">
            <w:r>
              <w:t>Performance and Drama</w:t>
            </w:r>
          </w:p>
          <w:p w14:paraId="6CF8BA8A" w14:textId="75D7EEBC" w:rsidR="00F23DDF" w:rsidRDefault="00E10D4F" w:rsidP="00B7610A">
            <w:r>
              <w:t>Macbeth Acts 1-3</w:t>
            </w:r>
          </w:p>
        </w:tc>
        <w:tc>
          <w:tcPr>
            <w:tcW w:w="4675" w:type="dxa"/>
          </w:tcPr>
          <w:p w14:paraId="39AA9370" w14:textId="77777777" w:rsidR="00F23DDF" w:rsidRDefault="00E10D4F" w:rsidP="00E10D4F">
            <w:pPr>
              <w:rPr>
                <w:b/>
                <w:bCs/>
                <w:color w:val="EE0000"/>
              </w:rPr>
            </w:pPr>
            <w:r w:rsidRPr="00E10D4F">
              <w:rPr>
                <w:b/>
                <w:bCs/>
                <w:color w:val="EE0000"/>
              </w:rPr>
              <w:t xml:space="preserve">Common Place Book </w:t>
            </w:r>
            <w:r>
              <w:rPr>
                <w:b/>
                <w:bCs/>
                <w:color w:val="EE0000"/>
              </w:rPr>
              <w:t>fourth</w:t>
            </w:r>
            <w:r w:rsidRPr="00E10D4F">
              <w:rPr>
                <w:b/>
                <w:bCs/>
                <w:color w:val="EE0000"/>
              </w:rPr>
              <w:t xml:space="preserve"> entry due.</w:t>
            </w:r>
          </w:p>
          <w:p w14:paraId="39B67C22" w14:textId="77777777" w:rsidR="006B14B1" w:rsidRDefault="006B14B1" w:rsidP="00E10D4F"/>
          <w:p w14:paraId="1B232931" w14:textId="7CD01BCB" w:rsidR="006B14B1" w:rsidRPr="006B14B1" w:rsidRDefault="006B14B1" w:rsidP="00E10D4F">
            <w:pPr>
              <w:rPr>
                <w:b/>
                <w:bCs/>
              </w:rPr>
            </w:pPr>
            <w:r w:rsidRPr="006B14B1">
              <w:rPr>
                <w:b/>
                <w:bCs/>
                <w:color w:val="EE0000"/>
              </w:rPr>
              <w:t>Thematic Comparison Paper due.</w:t>
            </w:r>
          </w:p>
        </w:tc>
      </w:tr>
      <w:tr w:rsidR="00F23DDF" w14:paraId="2EA5C42A" w14:textId="77777777" w:rsidTr="00B7610A">
        <w:tc>
          <w:tcPr>
            <w:tcW w:w="4675" w:type="dxa"/>
          </w:tcPr>
          <w:p w14:paraId="491200BC" w14:textId="77777777" w:rsidR="00F23DDF" w:rsidRDefault="00F23DDF" w:rsidP="00B7610A">
            <w:r>
              <w:t>Week 8</w:t>
            </w:r>
          </w:p>
          <w:p w14:paraId="52B31891" w14:textId="77777777" w:rsidR="00F23DDF" w:rsidRDefault="00F23DDF" w:rsidP="00B7610A">
            <w:r>
              <w:lastRenderedPageBreak/>
              <w:t>Performance and Drama</w:t>
            </w:r>
          </w:p>
          <w:p w14:paraId="3BC25E93" w14:textId="77B7594B" w:rsidR="00F23DDF" w:rsidRDefault="00E10D4F" w:rsidP="00B7610A">
            <w:r>
              <w:t>Macbeth</w:t>
            </w:r>
            <w:r w:rsidR="00F23DDF">
              <w:t xml:space="preserve"> Acts 4-5</w:t>
            </w:r>
          </w:p>
        </w:tc>
        <w:tc>
          <w:tcPr>
            <w:tcW w:w="4675" w:type="dxa"/>
          </w:tcPr>
          <w:p w14:paraId="537E7BF2" w14:textId="77777777" w:rsidR="00F23DDF" w:rsidRDefault="00E10D4F" w:rsidP="00B7610A">
            <w:pPr>
              <w:rPr>
                <w:b/>
                <w:bCs/>
                <w:color w:val="EE0000"/>
              </w:rPr>
            </w:pPr>
            <w:r w:rsidRPr="00E10D4F">
              <w:rPr>
                <w:b/>
                <w:bCs/>
                <w:color w:val="EE0000"/>
              </w:rPr>
              <w:lastRenderedPageBreak/>
              <w:t>Macbeth reading quiz due</w:t>
            </w:r>
          </w:p>
          <w:p w14:paraId="7AFF7330" w14:textId="77777777" w:rsidR="006B14B1" w:rsidRDefault="006B14B1" w:rsidP="00B7610A">
            <w:pPr>
              <w:rPr>
                <w:b/>
                <w:bCs/>
              </w:rPr>
            </w:pPr>
          </w:p>
          <w:p w14:paraId="2AB2F676" w14:textId="55697136" w:rsidR="006B14B1" w:rsidRPr="00AF0175" w:rsidRDefault="006B14B1" w:rsidP="00B7610A">
            <w:pPr>
              <w:rPr>
                <w:b/>
                <w:bCs/>
              </w:rPr>
            </w:pPr>
            <w:r w:rsidRPr="006B14B1">
              <w:rPr>
                <w:b/>
                <w:bCs/>
                <w:color w:val="EE0000"/>
              </w:rPr>
              <w:t>Final Paper due.</w:t>
            </w:r>
          </w:p>
        </w:tc>
      </w:tr>
    </w:tbl>
    <w:p w14:paraId="45D9A860" w14:textId="77777777" w:rsidR="00B82BB8" w:rsidRPr="009F700D" w:rsidRDefault="00B82BB8" w:rsidP="008F698B">
      <w:pPr>
        <w:pStyle w:val="NormalWeb"/>
        <w:spacing w:before="0" w:beforeAutospacing="0" w:after="0" w:afterAutospacing="0"/>
        <w:rPr>
          <w:b/>
          <w:sz w:val="20"/>
          <w:szCs w:val="20"/>
        </w:rPr>
      </w:pPr>
    </w:p>
    <w:sectPr w:rsidR="00B82BB8" w:rsidRPr="009F700D" w:rsidSect="0001056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1679"/>
    <w:multiLevelType w:val="hybridMultilevel"/>
    <w:tmpl w:val="C89455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CB0316"/>
    <w:multiLevelType w:val="hybridMultilevel"/>
    <w:tmpl w:val="839EC71A"/>
    <w:lvl w:ilvl="0" w:tplc="8ED4CF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DB3F1D"/>
    <w:multiLevelType w:val="hybridMultilevel"/>
    <w:tmpl w:val="E3E8F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381634131">
    <w:abstractNumId w:val="2"/>
  </w:num>
  <w:num w:numId="2" w16cid:durableId="1372654535">
    <w:abstractNumId w:val="0"/>
  </w:num>
  <w:num w:numId="3" w16cid:durableId="1962225032">
    <w:abstractNumId w:val="3"/>
  </w:num>
  <w:num w:numId="4" w16cid:durableId="968895372">
    <w:abstractNumId w:val="1"/>
  </w:num>
  <w:num w:numId="5" w16cid:durableId="953053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0550C"/>
    <w:rsid w:val="00010561"/>
    <w:rsid w:val="00022E69"/>
    <w:rsid w:val="00027259"/>
    <w:rsid w:val="00057CF5"/>
    <w:rsid w:val="000622DB"/>
    <w:rsid w:val="00075904"/>
    <w:rsid w:val="00082552"/>
    <w:rsid w:val="000A58F1"/>
    <w:rsid w:val="000D3327"/>
    <w:rsid w:val="000D368F"/>
    <w:rsid w:val="000D7B10"/>
    <w:rsid w:val="00141E42"/>
    <w:rsid w:val="001467A1"/>
    <w:rsid w:val="001C1060"/>
    <w:rsid w:val="00202D37"/>
    <w:rsid w:val="0023233E"/>
    <w:rsid w:val="00246159"/>
    <w:rsid w:val="00253E05"/>
    <w:rsid w:val="00277A15"/>
    <w:rsid w:val="002A06D2"/>
    <w:rsid w:val="002B0291"/>
    <w:rsid w:val="002F48E8"/>
    <w:rsid w:val="002F4A6D"/>
    <w:rsid w:val="00332827"/>
    <w:rsid w:val="0034581E"/>
    <w:rsid w:val="00354B67"/>
    <w:rsid w:val="003D73C1"/>
    <w:rsid w:val="003E3AAD"/>
    <w:rsid w:val="00404895"/>
    <w:rsid w:val="00422F60"/>
    <w:rsid w:val="00430AEF"/>
    <w:rsid w:val="00451AF1"/>
    <w:rsid w:val="004A41DE"/>
    <w:rsid w:val="004B57D8"/>
    <w:rsid w:val="004C5A6D"/>
    <w:rsid w:val="00501E53"/>
    <w:rsid w:val="005750B5"/>
    <w:rsid w:val="005F6367"/>
    <w:rsid w:val="00611035"/>
    <w:rsid w:val="00634CF8"/>
    <w:rsid w:val="006434BE"/>
    <w:rsid w:val="00654433"/>
    <w:rsid w:val="00677225"/>
    <w:rsid w:val="006B14B1"/>
    <w:rsid w:val="006C0922"/>
    <w:rsid w:val="006C532E"/>
    <w:rsid w:val="007043E9"/>
    <w:rsid w:val="0070794B"/>
    <w:rsid w:val="007343F9"/>
    <w:rsid w:val="00751C4E"/>
    <w:rsid w:val="00773749"/>
    <w:rsid w:val="00775ADD"/>
    <w:rsid w:val="007A1185"/>
    <w:rsid w:val="008148A6"/>
    <w:rsid w:val="008240C7"/>
    <w:rsid w:val="00832ECF"/>
    <w:rsid w:val="00864AA7"/>
    <w:rsid w:val="00881E72"/>
    <w:rsid w:val="008A26A1"/>
    <w:rsid w:val="008F3D48"/>
    <w:rsid w:val="008F698B"/>
    <w:rsid w:val="0092270C"/>
    <w:rsid w:val="00927CCA"/>
    <w:rsid w:val="00956DE6"/>
    <w:rsid w:val="00983C49"/>
    <w:rsid w:val="009905F4"/>
    <w:rsid w:val="009D7B6D"/>
    <w:rsid w:val="009E4667"/>
    <w:rsid w:val="009F700D"/>
    <w:rsid w:val="009F778B"/>
    <w:rsid w:val="00A05BCA"/>
    <w:rsid w:val="00A120E1"/>
    <w:rsid w:val="00A24DC5"/>
    <w:rsid w:val="00A34115"/>
    <w:rsid w:val="00A500EC"/>
    <w:rsid w:val="00A83AC5"/>
    <w:rsid w:val="00A967C1"/>
    <w:rsid w:val="00AE61FA"/>
    <w:rsid w:val="00B2474B"/>
    <w:rsid w:val="00B264C5"/>
    <w:rsid w:val="00B7215D"/>
    <w:rsid w:val="00B804C5"/>
    <w:rsid w:val="00B82BB8"/>
    <w:rsid w:val="00B925FB"/>
    <w:rsid w:val="00B974A1"/>
    <w:rsid w:val="00BA1B04"/>
    <w:rsid w:val="00BE0CE0"/>
    <w:rsid w:val="00BE1035"/>
    <w:rsid w:val="00BE34B0"/>
    <w:rsid w:val="00C4638F"/>
    <w:rsid w:val="00C95105"/>
    <w:rsid w:val="00CD0519"/>
    <w:rsid w:val="00CF2E72"/>
    <w:rsid w:val="00CF3C64"/>
    <w:rsid w:val="00CF4335"/>
    <w:rsid w:val="00D109E8"/>
    <w:rsid w:val="00D41AA7"/>
    <w:rsid w:val="00D433B1"/>
    <w:rsid w:val="00D47EBE"/>
    <w:rsid w:val="00D60BC1"/>
    <w:rsid w:val="00D631F4"/>
    <w:rsid w:val="00DA467D"/>
    <w:rsid w:val="00DC3DF3"/>
    <w:rsid w:val="00DD1A5A"/>
    <w:rsid w:val="00E06579"/>
    <w:rsid w:val="00E10D4F"/>
    <w:rsid w:val="00E26599"/>
    <w:rsid w:val="00E31E5E"/>
    <w:rsid w:val="00E86507"/>
    <w:rsid w:val="00EA3CE1"/>
    <w:rsid w:val="00EC2EFF"/>
    <w:rsid w:val="00EC3AD9"/>
    <w:rsid w:val="00EC5A0D"/>
    <w:rsid w:val="00F15BEC"/>
    <w:rsid w:val="00F211B6"/>
    <w:rsid w:val="00F23DDF"/>
    <w:rsid w:val="00F24FB0"/>
    <w:rsid w:val="00F3178D"/>
    <w:rsid w:val="00F636BA"/>
    <w:rsid w:val="00F8605E"/>
    <w:rsid w:val="00FE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D71A2"/>
  <w15:chartTrackingRefBased/>
  <w15:docId w15:val="{08C0EEDA-33DE-418E-80E1-9EB10B44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8F698B"/>
    <w:pPr>
      <w:autoSpaceDE w:val="0"/>
      <w:autoSpaceDN w:val="0"/>
      <w:adjustRightInd w:val="0"/>
    </w:pPr>
    <w:rPr>
      <w:color w:val="000000"/>
      <w:sz w:val="24"/>
      <w:szCs w:val="24"/>
    </w:rPr>
  </w:style>
  <w:style w:type="character" w:styleId="Hyperlink">
    <w:name w:val="Hyperlink"/>
    <w:basedOn w:val="DefaultParagraphFont"/>
    <w:rsid w:val="00075904"/>
    <w:rPr>
      <w:color w:val="0563C1" w:themeColor="hyperlink"/>
      <w:u w:val="single"/>
    </w:rPr>
  </w:style>
  <w:style w:type="character" w:styleId="UnresolvedMention">
    <w:name w:val="Unresolved Mention"/>
    <w:basedOn w:val="DefaultParagraphFont"/>
    <w:uiPriority w:val="99"/>
    <w:semiHidden/>
    <w:unhideWhenUsed/>
    <w:rsid w:val="00075904"/>
    <w:rPr>
      <w:color w:val="605E5C"/>
      <w:shd w:val="clear" w:color="auto" w:fill="E1DFDD"/>
    </w:rPr>
  </w:style>
  <w:style w:type="paragraph" w:styleId="ListParagraph">
    <w:name w:val="List Paragraph"/>
    <w:basedOn w:val="Normal"/>
    <w:uiPriority w:val="1"/>
    <w:qFormat/>
    <w:rsid w:val="0000550C"/>
    <w:pPr>
      <w:widowControl w:val="0"/>
      <w:autoSpaceDE w:val="0"/>
      <w:autoSpaceDN w:val="0"/>
      <w:spacing w:line="252" w:lineRule="exact"/>
      <w:ind w:left="919" w:hanging="359"/>
    </w:pPr>
    <w:rPr>
      <w:sz w:val="22"/>
      <w:szCs w:val="22"/>
    </w:rPr>
  </w:style>
  <w:style w:type="table" w:styleId="TableGrid">
    <w:name w:val="Table Grid"/>
    <w:basedOn w:val="TableNormal"/>
    <w:rsid w:val="00F23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99731">
      <w:bodyDiv w:val="1"/>
      <w:marLeft w:val="0"/>
      <w:marRight w:val="0"/>
      <w:marTop w:val="0"/>
      <w:marBottom w:val="0"/>
      <w:divBdr>
        <w:top w:val="none" w:sz="0" w:space="0" w:color="auto"/>
        <w:left w:val="none" w:sz="0" w:space="0" w:color="auto"/>
        <w:bottom w:val="none" w:sz="0" w:space="0" w:color="auto"/>
        <w:right w:val="none" w:sz="0" w:space="0" w:color="auto"/>
      </w:divBdr>
    </w:div>
    <w:div w:id="307442200">
      <w:bodyDiv w:val="1"/>
      <w:marLeft w:val="0"/>
      <w:marRight w:val="0"/>
      <w:marTop w:val="0"/>
      <w:marBottom w:val="0"/>
      <w:divBdr>
        <w:top w:val="none" w:sz="0" w:space="0" w:color="auto"/>
        <w:left w:val="none" w:sz="0" w:space="0" w:color="auto"/>
        <w:bottom w:val="none" w:sz="0" w:space="0" w:color="auto"/>
        <w:right w:val="none" w:sz="0" w:space="0" w:color="auto"/>
      </w:divBdr>
    </w:div>
    <w:div w:id="357128222">
      <w:bodyDiv w:val="1"/>
      <w:marLeft w:val="0"/>
      <w:marRight w:val="0"/>
      <w:marTop w:val="0"/>
      <w:marBottom w:val="0"/>
      <w:divBdr>
        <w:top w:val="none" w:sz="0" w:space="0" w:color="auto"/>
        <w:left w:val="none" w:sz="0" w:space="0" w:color="auto"/>
        <w:bottom w:val="none" w:sz="0" w:space="0" w:color="auto"/>
        <w:right w:val="none" w:sz="0" w:space="0" w:color="auto"/>
      </w:divBdr>
    </w:div>
    <w:div w:id="453720107">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822185">
      <w:bodyDiv w:val="1"/>
      <w:marLeft w:val="0"/>
      <w:marRight w:val="0"/>
      <w:marTop w:val="0"/>
      <w:marBottom w:val="0"/>
      <w:divBdr>
        <w:top w:val="none" w:sz="0" w:space="0" w:color="auto"/>
        <w:left w:val="none" w:sz="0" w:space="0" w:color="auto"/>
        <w:bottom w:val="none" w:sz="0" w:space="0" w:color="auto"/>
        <w:right w:val="none" w:sz="0" w:space="0" w:color="auto"/>
      </w:divBdr>
    </w:div>
    <w:div w:id="1156072102">
      <w:bodyDiv w:val="1"/>
      <w:marLeft w:val="0"/>
      <w:marRight w:val="0"/>
      <w:marTop w:val="0"/>
      <w:marBottom w:val="0"/>
      <w:divBdr>
        <w:top w:val="none" w:sz="0" w:space="0" w:color="auto"/>
        <w:left w:val="none" w:sz="0" w:space="0" w:color="auto"/>
        <w:bottom w:val="none" w:sz="0" w:space="0" w:color="auto"/>
        <w:right w:val="none" w:sz="0" w:space="0" w:color="auto"/>
      </w:divBdr>
    </w:div>
    <w:div w:id="1628008762">
      <w:bodyDiv w:val="1"/>
      <w:marLeft w:val="0"/>
      <w:marRight w:val="0"/>
      <w:marTop w:val="0"/>
      <w:marBottom w:val="0"/>
      <w:divBdr>
        <w:top w:val="none" w:sz="0" w:space="0" w:color="auto"/>
        <w:left w:val="none" w:sz="0" w:space="0" w:color="auto"/>
        <w:bottom w:val="none" w:sz="0" w:space="0" w:color="auto"/>
        <w:right w:val="none" w:sz="0" w:space="0" w:color="auto"/>
      </w:divBdr>
    </w:div>
    <w:div w:id="173723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bu.edu/academics/writing-center/Academic%20Integrity%20Statement%20Pol%208.4.1%20Attch%20Oct%20202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Brooke, Chloe</cp:lastModifiedBy>
  <cp:revision>2</cp:revision>
  <dcterms:created xsi:type="dcterms:W3CDTF">2026-04-21T18:47:00Z</dcterms:created>
  <dcterms:modified xsi:type="dcterms:W3CDTF">2026-04-21T18:47:00Z</dcterms:modified>
</cp:coreProperties>
</file>